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71"/>
        <w:gridCol w:w="1701"/>
        <w:gridCol w:w="3973"/>
      </w:tblGrid>
      <w:tr w:rsidR="005806E7" w:rsidRPr="009F1FB7" w:rsidTr="005806E7">
        <w:tc>
          <w:tcPr>
            <w:tcW w:w="4071" w:type="dxa"/>
          </w:tcPr>
          <w:p w:rsidR="005806E7" w:rsidRPr="009F1FB7" w:rsidRDefault="005806E7" w:rsidP="00F60B99">
            <w:pPr>
              <w:keepNext/>
              <w:spacing w:before="240"/>
              <w:jc w:val="center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  <w:r w:rsidRPr="009F1FB7">
              <w:rPr>
                <w:sz w:val="24"/>
                <w:szCs w:val="24"/>
              </w:rPr>
              <w:t>БАНКА РЕПУБЛИКАНЭ</w:t>
            </w:r>
          </w:p>
          <w:p w:rsidR="005806E7" w:rsidRPr="009F1FB7" w:rsidRDefault="005806E7" w:rsidP="00F60B99">
            <w:pPr>
              <w:jc w:val="center"/>
              <w:rPr>
                <w:sz w:val="24"/>
                <w:szCs w:val="24"/>
              </w:rPr>
            </w:pPr>
            <w:r w:rsidRPr="009F1FB7">
              <w:rPr>
                <w:sz w:val="24"/>
                <w:szCs w:val="24"/>
              </w:rPr>
              <w:t>НИСТРЯНЭ</w:t>
            </w:r>
          </w:p>
          <w:p w:rsidR="005806E7" w:rsidRPr="009F1FB7" w:rsidRDefault="005806E7" w:rsidP="00F60B99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806E7" w:rsidRPr="009F1FB7" w:rsidRDefault="005806E7" w:rsidP="00F60B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E9FEC6D" wp14:editId="183DE7B1">
                  <wp:extent cx="654050" cy="704850"/>
                  <wp:effectExtent l="0" t="0" r="0" b="0"/>
                  <wp:docPr id="1" name="Рисунок 7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</w:tcPr>
          <w:p w:rsidR="005806E7" w:rsidRPr="009F1FB7" w:rsidRDefault="005806E7" w:rsidP="00F60B99">
            <w:pPr>
              <w:keepNext/>
              <w:spacing w:before="240"/>
              <w:jc w:val="center"/>
              <w:outlineLvl w:val="0"/>
              <w:rPr>
                <w:sz w:val="24"/>
                <w:szCs w:val="24"/>
              </w:rPr>
            </w:pPr>
            <w:r w:rsidRPr="009F1FB7">
              <w:rPr>
                <w:sz w:val="24"/>
                <w:szCs w:val="24"/>
              </w:rPr>
              <w:t>ПРИДНIСТРОВСЬКИЙ</w:t>
            </w:r>
          </w:p>
          <w:p w:rsidR="005806E7" w:rsidRPr="009F1FB7" w:rsidRDefault="005806E7" w:rsidP="00F60B99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9F1FB7">
              <w:rPr>
                <w:sz w:val="24"/>
                <w:szCs w:val="24"/>
              </w:rPr>
              <w:t>РЕСПУБЛIКАНСЬКИЙ БАНК</w:t>
            </w:r>
          </w:p>
          <w:p w:rsidR="005806E7" w:rsidRPr="009F1FB7" w:rsidRDefault="005806E7" w:rsidP="00F60B99">
            <w:pPr>
              <w:rPr>
                <w:sz w:val="24"/>
                <w:szCs w:val="24"/>
                <w:lang w:val="en-US"/>
              </w:rPr>
            </w:pPr>
          </w:p>
        </w:tc>
      </w:tr>
      <w:tr w:rsidR="005806E7" w:rsidRPr="009F1FB7" w:rsidTr="005806E7">
        <w:trPr>
          <w:cantSplit/>
        </w:trPr>
        <w:tc>
          <w:tcPr>
            <w:tcW w:w="9745" w:type="dxa"/>
            <w:gridSpan w:val="3"/>
          </w:tcPr>
          <w:p w:rsidR="005806E7" w:rsidRPr="009F1FB7" w:rsidRDefault="005806E7" w:rsidP="00F60B99">
            <w:pPr>
              <w:keepNext/>
              <w:spacing w:before="120"/>
              <w:jc w:val="center"/>
              <w:outlineLvl w:val="0"/>
              <w:rPr>
                <w:sz w:val="24"/>
                <w:szCs w:val="24"/>
              </w:rPr>
            </w:pPr>
            <w:r w:rsidRPr="009F1FB7">
              <w:rPr>
                <w:sz w:val="24"/>
                <w:szCs w:val="24"/>
              </w:rPr>
              <w:t>ПРИДНЕСТРОВСКИЙ РЕСПУБЛИКАНСКИЙ</w:t>
            </w:r>
          </w:p>
          <w:p w:rsidR="005806E7" w:rsidRPr="009F1FB7" w:rsidRDefault="005806E7" w:rsidP="00F60B99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9F1FB7">
              <w:rPr>
                <w:sz w:val="24"/>
                <w:szCs w:val="24"/>
              </w:rPr>
              <w:t>БАНК</w:t>
            </w:r>
          </w:p>
          <w:p w:rsidR="005806E7" w:rsidRPr="009F1FB7" w:rsidRDefault="005806E7" w:rsidP="00F60B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61F5" w:rsidRDefault="008961F5" w:rsidP="008961F5">
      <w:pPr>
        <w:jc w:val="center"/>
      </w:pPr>
    </w:p>
    <w:p w:rsidR="005C02A3" w:rsidRDefault="005C02A3" w:rsidP="008961F5">
      <w:pPr>
        <w:jc w:val="center"/>
      </w:pPr>
    </w:p>
    <w:p w:rsidR="005806E7" w:rsidRPr="00A36D47" w:rsidRDefault="005806E7" w:rsidP="005806E7">
      <w:pPr>
        <w:jc w:val="center"/>
        <w:rPr>
          <w:sz w:val="24"/>
          <w:szCs w:val="24"/>
        </w:rPr>
      </w:pPr>
      <w:r w:rsidRPr="00A36D47">
        <w:rPr>
          <w:sz w:val="24"/>
          <w:szCs w:val="24"/>
        </w:rPr>
        <w:t>УКАЗАНИЕ</w:t>
      </w:r>
    </w:p>
    <w:p w:rsidR="005806E7" w:rsidRPr="00A36D47" w:rsidRDefault="005806E7" w:rsidP="005806E7">
      <w:pPr>
        <w:jc w:val="center"/>
      </w:pPr>
    </w:p>
    <w:p w:rsidR="00A36D47" w:rsidRDefault="005806E7" w:rsidP="005C37FA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A36D47"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 w:rsidR="005C37FA" w:rsidRPr="00A36D47">
        <w:rPr>
          <w:rFonts w:ascii="Times New Roman" w:hAnsi="Times New Roman"/>
          <w:sz w:val="24"/>
          <w:szCs w:val="24"/>
        </w:rPr>
        <w:t>некоторые нормативные акты</w:t>
      </w:r>
    </w:p>
    <w:p w:rsidR="005806E7" w:rsidRPr="00A36D47" w:rsidRDefault="005C37FA" w:rsidP="005C37FA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A36D47">
        <w:rPr>
          <w:rFonts w:ascii="Times New Roman" w:hAnsi="Times New Roman"/>
          <w:sz w:val="24"/>
          <w:szCs w:val="24"/>
        </w:rPr>
        <w:t>Приднестровского республиканского банка</w:t>
      </w:r>
    </w:p>
    <w:p w:rsidR="005806E7" w:rsidRDefault="005806E7" w:rsidP="005806E7">
      <w:pPr>
        <w:jc w:val="center"/>
      </w:pPr>
    </w:p>
    <w:p w:rsidR="00611FF1" w:rsidRPr="00D77121" w:rsidRDefault="00611FF1" w:rsidP="005806E7">
      <w:pPr>
        <w:jc w:val="center"/>
      </w:pPr>
    </w:p>
    <w:p w:rsidR="005806E7" w:rsidRPr="005806E7" w:rsidRDefault="005806E7" w:rsidP="005806E7">
      <w:pPr>
        <w:pStyle w:val="a5"/>
        <w:ind w:left="0"/>
        <w:jc w:val="center"/>
        <w:rPr>
          <w:sz w:val="24"/>
          <w:szCs w:val="24"/>
        </w:rPr>
      </w:pPr>
      <w:r w:rsidRPr="005806E7">
        <w:rPr>
          <w:sz w:val="24"/>
          <w:szCs w:val="24"/>
        </w:rPr>
        <w:t>Утверждено решением правления</w:t>
      </w:r>
    </w:p>
    <w:p w:rsidR="005806E7" w:rsidRPr="005806E7" w:rsidRDefault="005806E7" w:rsidP="005806E7">
      <w:pPr>
        <w:pStyle w:val="a5"/>
        <w:ind w:left="0"/>
        <w:jc w:val="center"/>
        <w:rPr>
          <w:sz w:val="24"/>
          <w:szCs w:val="24"/>
        </w:rPr>
      </w:pPr>
      <w:r w:rsidRPr="005806E7">
        <w:rPr>
          <w:sz w:val="24"/>
          <w:szCs w:val="24"/>
        </w:rPr>
        <w:t>Приднестровского республиканского банка</w:t>
      </w:r>
    </w:p>
    <w:p w:rsidR="005806E7" w:rsidRDefault="005806E7" w:rsidP="00D77121">
      <w:pPr>
        <w:pStyle w:val="a5"/>
        <w:spacing w:after="40"/>
        <w:ind w:left="0"/>
        <w:jc w:val="center"/>
        <w:rPr>
          <w:sz w:val="24"/>
          <w:szCs w:val="24"/>
        </w:rPr>
      </w:pPr>
      <w:r w:rsidRPr="005806E7">
        <w:rPr>
          <w:sz w:val="24"/>
          <w:szCs w:val="24"/>
        </w:rPr>
        <w:t xml:space="preserve">Протокол № </w:t>
      </w:r>
      <w:r w:rsidR="001C51DC">
        <w:rPr>
          <w:sz w:val="24"/>
          <w:szCs w:val="24"/>
        </w:rPr>
        <w:t>58</w:t>
      </w:r>
      <w:r w:rsidRPr="005806E7">
        <w:rPr>
          <w:sz w:val="24"/>
          <w:szCs w:val="24"/>
        </w:rPr>
        <w:t xml:space="preserve"> от </w:t>
      </w:r>
      <w:r w:rsidR="001C51DC">
        <w:rPr>
          <w:sz w:val="24"/>
          <w:szCs w:val="24"/>
        </w:rPr>
        <w:t>10</w:t>
      </w:r>
      <w:r w:rsidRPr="005806E7">
        <w:rPr>
          <w:sz w:val="24"/>
          <w:szCs w:val="24"/>
        </w:rPr>
        <w:t xml:space="preserve"> </w:t>
      </w:r>
      <w:r w:rsidR="001C51DC">
        <w:rPr>
          <w:sz w:val="24"/>
          <w:szCs w:val="24"/>
        </w:rPr>
        <w:t>декабря</w:t>
      </w:r>
      <w:r w:rsidRPr="005806E7">
        <w:rPr>
          <w:sz w:val="24"/>
          <w:szCs w:val="24"/>
        </w:rPr>
        <w:t xml:space="preserve"> 2020 года</w:t>
      </w:r>
    </w:p>
    <w:p w:rsidR="005806E7" w:rsidRPr="00611FF1" w:rsidRDefault="005806E7" w:rsidP="005806E7">
      <w:pPr>
        <w:pStyle w:val="a5"/>
        <w:ind w:left="0"/>
        <w:jc w:val="center"/>
      </w:pPr>
    </w:p>
    <w:p w:rsidR="005806E7" w:rsidRPr="005806E7" w:rsidRDefault="005806E7" w:rsidP="005806E7">
      <w:pPr>
        <w:pStyle w:val="a5"/>
        <w:adjustRightInd w:val="0"/>
        <w:ind w:left="0"/>
        <w:jc w:val="center"/>
        <w:rPr>
          <w:sz w:val="24"/>
          <w:szCs w:val="24"/>
        </w:rPr>
      </w:pPr>
      <w:r w:rsidRPr="005806E7">
        <w:rPr>
          <w:sz w:val="24"/>
          <w:szCs w:val="24"/>
        </w:rPr>
        <w:lastRenderedPageBreak/>
        <w:t>Зарегистрировано Министерством юстиции</w:t>
      </w:r>
    </w:p>
    <w:p w:rsidR="005806E7" w:rsidRPr="005806E7" w:rsidRDefault="005806E7" w:rsidP="005806E7">
      <w:pPr>
        <w:pStyle w:val="a5"/>
        <w:adjustRightInd w:val="0"/>
        <w:ind w:left="0"/>
        <w:jc w:val="center"/>
        <w:rPr>
          <w:sz w:val="24"/>
          <w:szCs w:val="24"/>
        </w:rPr>
      </w:pPr>
      <w:r w:rsidRPr="005806E7">
        <w:rPr>
          <w:sz w:val="24"/>
          <w:szCs w:val="24"/>
        </w:rPr>
        <w:t>Придне</w:t>
      </w:r>
      <w:r w:rsidR="001C51DC">
        <w:rPr>
          <w:sz w:val="24"/>
          <w:szCs w:val="24"/>
        </w:rPr>
        <w:t>стровской Молдавской Республики</w:t>
      </w:r>
    </w:p>
    <w:p w:rsidR="005806E7" w:rsidRPr="005806E7" w:rsidRDefault="005806E7" w:rsidP="005806E7">
      <w:pPr>
        <w:pStyle w:val="a5"/>
        <w:adjustRightInd w:val="0"/>
        <w:ind w:left="0"/>
        <w:jc w:val="center"/>
        <w:rPr>
          <w:sz w:val="24"/>
          <w:szCs w:val="24"/>
        </w:rPr>
      </w:pPr>
      <w:r w:rsidRPr="005806E7">
        <w:rPr>
          <w:sz w:val="24"/>
          <w:szCs w:val="24"/>
        </w:rPr>
        <w:t xml:space="preserve">Регистрационный № </w:t>
      </w:r>
      <w:r w:rsidR="001C51DC">
        <w:rPr>
          <w:sz w:val="24"/>
          <w:szCs w:val="24"/>
        </w:rPr>
        <w:t>9927 от 25 декабря 2020 года</w:t>
      </w:r>
    </w:p>
    <w:p w:rsidR="001C51DC" w:rsidRPr="00611FF1" w:rsidRDefault="001C51DC" w:rsidP="005806E7">
      <w:pPr>
        <w:pStyle w:val="a5"/>
        <w:adjustRightInd w:val="0"/>
        <w:ind w:left="0"/>
        <w:jc w:val="center"/>
      </w:pPr>
    </w:p>
    <w:p w:rsidR="005806E7" w:rsidRDefault="001C51DC" w:rsidP="005806E7">
      <w:pPr>
        <w:pStyle w:val="a5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САЗ 20-52</w:t>
      </w:r>
    </w:p>
    <w:p w:rsidR="001C51DC" w:rsidRPr="00611FF1" w:rsidRDefault="001C51DC" w:rsidP="005806E7">
      <w:pPr>
        <w:pStyle w:val="a5"/>
        <w:adjustRightInd w:val="0"/>
        <w:ind w:left="0"/>
        <w:jc w:val="center"/>
      </w:pPr>
    </w:p>
    <w:p w:rsidR="00B05D47" w:rsidRDefault="00B05D47" w:rsidP="00B05D47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D1C71">
        <w:rPr>
          <w:sz w:val="24"/>
          <w:szCs w:val="24"/>
        </w:rPr>
        <w:t xml:space="preserve">Настоящее Указание разработано в соответствии с </w:t>
      </w:r>
      <w:r w:rsidR="00C70B54" w:rsidRPr="00FF2BB6">
        <w:rPr>
          <w:sz w:val="24"/>
          <w:szCs w:val="24"/>
        </w:rPr>
        <w:t>Законом Приднестровской Молдавской Республики от 7 мая 2007 года № 212-З-IV "О центральном банке Приднестровской Молдавской Республики" (</w:t>
      </w:r>
      <w:r w:rsidR="00C70B54">
        <w:rPr>
          <w:sz w:val="24"/>
          <w:szCs w:val="24"/>
        </w:rPr>
        <w:t>САЗ 07-20</w:t>
      </w:r>
      <w:r w:rsidR="00C70B54" w:rsidRPr="00FF2BB6">
        <w:rPr>
          <w:sz w:val="24"/>
          <w:szCs w:val="24"/>
        </w:rPr>
        <w:t>), Законом Приднестровской Молдавской Республики</w:t>
      </w:r>
      <w:r w:rsidR="00C70B54">
        <w:rPr>
          <w:sz w:val="24"/>
          <w:szCs w:val="24"/>
        </w:rPr>
        <w:t xml:space="preserve"> </w:t>
      </w:r>
      <w:r w:rsidR="00C70B54" w:rsidRPr="00214E4A">
        <w:rPr>
          <w:sz w:val="24"/>
          <w:szCs w:val="24"/>
        </w:rPr>
        <w:t>от</w:t>
      </w:r>
      <w:r w:rsidR="00C70B54">
        <w:rPr>
          <w:sz w:val="24"/>
          <w:szCs w:val="24"/>
        </w:rPr>
        <w:t xml:space="preserve"> 5 августа </w:t>
      </w:r>
      <w:r w:rsidR="00C70B54" w:rsidRPr="00214E4A">
        <w:rPr>
          <w:sz w:val="24"/>
          <w:szCs w:val="24"/>
        </w:rPr>
        <w:t>2020</w:t>
      </w:r>
      <w:r w:rsidR="00C70B54">
        <w:rPr>
          <w:sz w:val="24"/>
          <w:szCs w:val="24"/>
        </w:rPr>
        <w:t> года</w:t>
      </w:r>
      <w:r w:rsidR="00C70B54" w:rsidRPr="00214E4A">
        <w:rPr>
          <w:sz w:val="24"/>
          <w:szCs w:val="24"/>
        </w:rPr>
        <w:t xml:space="preserve"> </w:t>
      </w:r>
      <w:r w:rsidR="00C70B54">
        <w:rPr>
          <w:sz w:val="24"/>
          <w:szCs w:val="24"/>
        </w:rPr>
        <w:t>№ 127</w:t>
      </w:r>
      <w:r w:rsidR="00C70B54" w:rsidRPr="00214E4A">
        <w:rPr>
          <w:sz w:val="24"/>
          <w:szCs w:val="24"/>
        </w:rPr>
        <w:t>-З-VI</w:t>
      </w:r>
      <w:r w:rsidR="00C70B54">
        <w:rPr>
          <w:sz w:val="24"/>
          <w:szCs w:val="24"/>
        </w:rPr>
        <w:t xml:space="preserve"> </w:t>
      </w:r>
      <w:r w:rsidR="00C70B54" w:rsidRPr="00FF2BB6">
        <w:rPr>
          <w:sz w:val="24"/>
          <w:szCs w:val="24"/>
        </w:rPr>
        <w:t>"</w:t>
      </w:r>
      <w:r w:rsidR="00C70B54" w:rsidRPr="00214E4A">
        <w:rPr>
          <w:sz w:val="24"/>
          <w:szCs w:val="24"/>
        </w:rPr>
        <w:t>О микрофинансовой деятельности и микрофинансовых организациях</w:t>
      </w:r>
      <w:r w:rsidR="00C70B54" w:rsidRPr="00FF2BB6">
        <w:rPr>
          <w:sz w:val="24"/>
          <w:szCs w:val="24"/>
        </w:rPr>
        <w:t>"</w:t>
      </w:r>
      <w:r w:rsidR="00C70B54">
        <w:rPr>
          <w:sz w:val="24"/>
          <w:szCs w:val="24"/>
        </w:rPr>
        <w:t xml:space="preserve"> </w:t>
      </w:r>
      <w:r w:rsidR="00C70B54" w:rsidRPr="00214E4A">
        <w:rPr>
          <w:sz w:val="24"/>
          <w:szCs w:val="24"/>
        </w:rPr>
        <w:t xml:space="preserve">(САЗ </w:t>
      </w:r>
      <w:r w:rsidR="00C70B54">
        <w:rPr>
          <w:sz w:val="24"/>
          <w:szCs w:val="24"/>
        </w:rPr>
        <w:t>20</w:t>
      </w:r>
      <w:r w:rsidR="00C70B54" w:rsidRPr="006A34E8">
        <w:rPr>
          <w:sz w:val="24"/>
          <w:szCs w:val="24"/>
        </w:rPr>
        <w:t>-32</w:t>
      </w:r>
      <w:r w:rsidR="00C70B54" w:rsidRPr="00214E4A">
        <w:rPr>
          <w:sz w:val="24"/>
          <w:szCs w:val="24"/>
        </w:rPr>
        <w:t>)</w:t>
      </w:r>
      <w:r w:rsidRPr="00CD1C71">
        <w:rPr>
          <w:sz w:val="24"/>
          <w:szCs w:val="24"/>
        </w:rPr>
        <w:t>.</w:t>
      </w:r>
    </w:p>
    <w:p w:rsidR="00A81A98" w:rsidRPr="00CD1C71" w:rsidRDefault="00A81A98" w:rsidP="00B05D47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D7072F" w:rsidRDefault="00D7072F" w:rsidP="00AB0D87">
      <w:pPr>
        <w:pStyle w:val="a6"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Внести в Инструкцию Приднестровского республиканского банка от 22 ноября 2007 года № 23-И </w:t>
      </w:r>
      <w:r w:rsidRPr="00A81A98">
        <w:rPr>
          <w:rFonts w:ascii="Times New Roman" w:hAnsi="Times New Roman"/>
          <w:sz w:val="24"/>
          <w:szCs w:val="24"/>
        </w:rPr>
        <w:t>"</w:t>
      </w:r>
      <w:r w:rsidR="00A055B0">
        <w:rPr>
          <w:rFonts w:ascii="Times New Roman" w:hAnsi="Times New Roman"/>
          <w:sz w:val="24"/>
          <w:szCs w:val="24"/>
        </w:rPr>
        <w:t xml:space="preserve">О порядке осуществления Приднестровским республиканским банком камерального надзора (контроля) за деятельностью юридических лиц, осуществляющих </w:t>
      </w:r>
      <w:r w:rsidR="00A055B0" w:rsidRPr="00942D29">
        <w:rPr>
          <w:rFonts w:ascii="Times New Roman" w:hAnsi="Times New Roman"/>
          <w:color w:val="auto"/>
          <w:sz w:val="24"/>
          <w:szCs w:val="24"/>
        </w:rPr>
        <w:t xml:space="preserve">операции с иностранной валютой, кредитных организаций и </w:t>
      </w:r>
      <w:r w:rsidR="00A055B0" w:rsidRPr="00942D29">
        <w:rPr>
          <w:rFonts w:ascii="Times New Roman" w:hAnsi="Times New Roman"/>
          <w:color w:val="auto"/>
          <w:spacing w:val="-2"/>
          <w:sz w:val="24"/>
          <w:szCs w:val="24"/>
        </w:rPr>
        <w:t>субъектов страхового дела</w:t>
      </w:r>
      <w:r w:rsidRPr="00942D29">
        <w:rPr>
          <w:rFonts w:ascii="Times New Roman" w:hAnsi="Times New Roman"/>
          <w:color w:val="auto"/>
          <w:spacing w:val="-2"/>
          <w:sz w:val="24"/>
          <w:szCs w:val="24"/>
        </w:rPr>
        <w:t>"</w:t>
      </w:r>
      <w:r w:rsidR="002D4AF4" w:rsidRPr="00942D29">
        <w:rPr>
          <w:rFonts w:ascii="Times New Roman" w:hAnsi="Times New Roman"/>
          <w:color w:val="auto"/>
          <w:spacing w:val="-2"/>
          <w:sz w:val="24"/>
          <w:szCs w:val="24"/>
        </w:rPr>
        <w:t xml:space="preserve"> (Регистрационный № </w:t>
      </w:r>
      <w:r w:rsidR="00942D29" w:rsidRPr="00942D29">
        <w:rPr>
          <w:rFonts w:ascii="Times New Roman" w:hAnsi="Times New Roman"/>
          <w:color w:val="auto"/>
          <w:spacing w:val="-2"/>
          <w:sz w:val="24"/>
          <w:szCs w:val="24"/>
        </w:rPr>
        <w:t>4220</w:t>
      </w:r>
      <w:r w:rsidR="002D4AF4" w:rsidRPr="00942D29">
        <w:rPr>
          <w:rFonts w:ascii="Times New Roman" w:hAnsi="Times New Roman"/>
          <w:color w:val="auto"/>
          <w:spacing w:val="-2"/>
          <w:sz w:val="24"/>
          <w:szCs w:val="24"/>
        </w:rPr>
        <w:t xml:space="preserve"> от </w:t>
      </w:r>
      <w:r w:rsidR="00942D29" w:rsidRPr="00942D29">
        <w:rPr>
          <w:rFonts w:ascii="Times New Roman" w:hAnsi="Times New Roman"/>
          <w:color w:val="auto"/>
          <w:spacing w:val="-2"/>
          <w:sz w:val="24"/>
          <w:szCs w:val="24"/>
        </w:rPr>
        <w:t>25</w:t>
      </w:r>
      <w:r w:rsidR="002D4AF4" w:rsidRPr="00942D29">
        <w:rPr>
          <w:rFonts w:ascii="Times New Roman" w:hAnsi="Times New Roman"/>
          <w:color w:val="auto"/>
          <w:spacing w:val="-2"/>
          <w:sz w:val="24"/>
          <w:szCs w:val="24"/>
        </w:rPr>
        <w:t> </w:t>
      </w:r>
      <w:r w:rsidR="00942D29" w:rsidRPr="00942D29">
        <w:rPr>
          <w:rFonts w:ascii="Times New Roman" w:hAnsi="Times New Roman"/>
          <w:color w:val="auto"/>
          <w:spacing w:val="-2"/>
          <w:sz w:val="24"/>
          <w:szCs w:val="24"/>
        </w:rPr>
        <w:t>декабря</w:t>
      </w:r>
      <w:r w:rsidR="002D4AF4" w:rsidRPr="00942D29">
        <w:rPr>
          <w:rFonts w:ascii="Times New Roman" w:hAnsi="Times New Roman"/>
          <w:color w:val="auto"/>
          <w:spacing w:val="-2"/>
          <w:sz w:val="24"/>
          <w:szCs w:val="24"/>
        </w:rPr>
        <w:t> 20</w:t>
      </w:r>
      <w:r w:rsidR="00942D29" w:rsidRPr="00942D29">
        <w:rPr>
          <w:rFonts w:ascii="Times New Roman" w:hAnsi="Times New Roman"/>
          <w:color w:val="auto"/>
          <w:spacing w:val="-2"/>
          <w:sz w:val="24"/>
          <w:szCs w:val="24"/>
        </w:rPr>
        <w:t>07</w:t>
      </w:r>
      <w:r w:rsidR="002D4AF4" w:rsidRPr="00942D29">
        <w:rPr>
          <w:rFonts w:ascii="Times New Roman" w:hAnsi="Times New Roman"/>
          <w:color w:val="auto"/>
          <w:spacing w:val="-2"/>
          <w:sz w:val="24"/>
          <w:szCs w:val="24"/>
        </w:rPr>
        <w:t> года) (САЗ </w:t>
      </w:r>
      <w:r w:rsidR="00942D29" w:rsidRPr="00942D29">
        <w:rPr>
          <w:rFonts w:ascii="Times New Roman" w:hAnsi="Times New Roman"/>
          <w:color w:val="auto"/>
          <w:spacing w:val="-2"/>
          <w:sz w:val="24"/>
          <w:szCs w:val="24"/>
        </w:rPr>
        <w:t>07-53</w:t>
      </w:r>
      <w:r w:rsidR="002D4AF4" w:rsidRPr="00942D29">
        <w:rPr>
          <w:rFonts w:ascii="Times New Roman" w:hAnsi="Times New Roman"/>
          <w:color w:val="auto"/>
          <w:spacing w:val="-2"/>
          <w:sz w:val="24"/>
          <w:szCs w:val="24"/>
        </w:rPr>
        <w:t>)</w:t>
      </w:r>
      <w:r w:rsidR="00E6284F" w:rsidRPr="00942D29">
        <w:rPr>
          <w:rFonts w:ascii="Times New Roman" w:hAnsi="Times New Roman"/>
          <w:color w:val="auto"/>
          <w:sz w:val="24"/>
          <w:szCs w:val="24"/>
        </w:rPr>
        <w:t xml:space="preserve"> с изменениями и </w:t>
      </w:r>
      <w:r w:rsidR="00E6284F" w:rsidRPr="00E6284F">
        <w:rPr>
          <w:rFonts w:ascii="Times New Roman" w:hAnsi="Times New Roman"/>
          <w:sz w:val="24"/>
          <w:szCs w:val="24"/>
        </w:rPr>
        <w:t xml:space="preserve">дополнениями, внесенными указаниями Приднестровского республиканского банка от 28 июля 2008 года № 288-У (Регистрационный № 4553 от 25 августа 2008 года) (САЗ 08-34), 26 декабря 2008 года № 310-У (Регистрационный № 4696 от 26 января 2009 года) (САЗ 09-5), 19 ноября 2010 года </w:t>
      </w:r>
      <w:r w:rsidR="00E6284F" w:rsidRPr="00E6284F">
        <w:rPr>
          <w:rFonts w:ascii="Times New Roman" w:hAnsi="Times New Roman"/>
          <w:sz w:val="24"/>
          <w:szCs w:val="24"/>
        </w:rPr>
        <w:lastRenderedPageBreak/>
        <w:t>№ 415-У (Регистрационный № 5472 от 10 декабря 2010 года) (САЗ 10-49), 13 декабря 2016 года № 943-У (Регистрационный № 7710 от 12 января 2017 года) (САЗ 17-3)</w:t>
      </w:r>
      <w:r w:rsidR="001108E0">
        <w:rPr>
          <w:rFonts w:ascii="Times New Roman" w:hAnsi="Times New Roman"/>
          <w:sz w:val="24"/>
          <w:szCs w:val="24"/>
        </w:rPr>
        <w:t>,</w:t>
      </w:r>
      <w:r w:rsidR="001108E0" w:rsidRPr="001108E0">
        <w:rPr>
          <w:rFonts w:ascii="Times New Roman" w:hAnsi="Times New Roman"/>
          <w:sz w:val="24"/>
          <w:szCs w:val="24"/>
        </w:rPr>
        <w:t xml:space="preserve"> 8 февраля 2018 года № 1042-У (Регистрационный № 8170 от 7 марта 2018 года) </w:t>
      </w:r>
      <w:r w:rsidR="001108E0">
        <w:rPr>
          <w:rFonts w:ascii="Times New Roman" w:hAnsi="Times New Roman"/>
          <w:sz w:val="24"/>
          <w:szCs w:val="24"/>
        </w:rPr>
        <w:br/>
      </w:r>
      <w:r w:rsidR="001108E0" w:rsidRPr="001108E0">
        <w:rPr>
          <w:rFonts w:ascii="Times New Roman" w:hAnsi="Times New Roman"/>
          <w:sz w:val="24"/>
          <w:szCs w:val="24"/>
        </w:rPr>
        <w:t>(САЗ 18-10)</w:t>
      </w:r>
      <w:r w:rsidR="001108E0">
        <w:rPr>
          <w:rFonts w:ascii="Times New Roman" w:hAnsi="Times New Roman"/>
          <w:sz w:val="24"/>
          <w:szCs w:val="24"/>
        </w:rPr>
        <w:t>, 12 марта 2019 года № 1142-У (</w:t>
      </w:r>
      <w:r w:rsidR="001108E0" w:rsidRPr="001108E0">
        <w:rPr>
          <w:rFonts w:ascii="Times New Roman" w:hAnsi="Times New Roman"/>
          <w:sz w:val="24"/>
          <w:szCs w:val="24"/>
        </w:rPr>
        <w:t>Регистрационный № </w:t>
      </w:r>
      <w:r w:rsidR="001108E0">
        <w:rPr>
          <w:rFonts w:ascii="Times New Roman" w:hAnsi="Times New Roman"/>
          <w:sz w:val="24"/>
          <w:szCs w:val="24"/>
        </w:rPr>
        <w:t>8794</w:t>
      </w:r>
      <w:r w:rsidR="001108E0" w:rsidRPr="001108E0">
        <w:rPr>
          <w:rFonts w:ascii="Times New Roman" w:hAnsi="Times New Roman"/>
          <w:sz w:val="24"/>
          <w:szCs w:val="24"/>
        </w:rPr>
        <w:t xml:space="preserve"> от </w:t>
      </w:r>
      <w:r w:rsidR="001108E0">
        <w:rPr>
          <w:rFonts w:ascii="Times New Roman" w:hAnsi="Times New Roman"/>
          <w:sz w:val="24"/>
          <w:szCs w:val="24"/>
        </w:rPr>
        <w:t>10</w:t>
      </w:r>
      <w:r w:rsidR="001108E0" w:rsidRPr="001108E0">
        <w:rPr>
          <w:rFonts w:ascii="Times New Roman" w:hAnsi="Times New Roman"/>
          <w:sz w:val="24"/>
          <w:szCs w:val="24"/>
        </w:rPr>
        <w:t> </w:t>
      </w:r>
      <w:r w:rsidR="001108E0">
        <w:rPr>
          <w:rFonts w:ascii="Times New Roman" w:hAnsi="Times New Roman"/>
          <w:sz w:val="24"/>
          <w:szCs w:val="24"/>
        </w:rPr>
        <w:t>апреля</w:t>
      </w:r>
      <w:r w:rsidR="001108E0" w:rsidRPr="001108E0">
        <w:rPr>
          <w:rFonts w:ascii="Times New Roman" w:hAnsi="Times New Roman"/>
          <w:sz w:val="24"/>
          <w:szCs w:val="24"/>
        </w:rPr>
        <w:t> 201</w:t>
      </w:r>
      <w:r w:rsidR="001108E0">
        <w:rPr>
          <w:rFonts w:ascii="Times New Roman" w:hAnsi="Times New Roman"/>
          <w:sz w:val="24"/>
          <w:szCs w:val="24"/>
        </w:rPr>
        <w:t>9</w:t>
      </w:r>
      <w:r w:rsidR="001108E0" w:rsidRPr="001108E0">
        <w:rPr>
          <w:rFonts w:ascii="Times New Roman" w:hAnsi="Times New Roman"/>
          <w:sz w:val="24"/>
          <w:szCs w:val="24"/>
        </w:rPr>
        <w:t> года</w:t>
      </w:r>
      <w:r w:rsidR="001108E0">
        <w:rPr>
          <w:rFonts w:ascii="Times New Roman" w:hAnsi="Times New Roman"/>
          <w:sz w:val="24"/>
          <w:szCs w:val="24"/>
        </w:rPr>
        <w:t>) (САЗ </w:t>
      </w:r>
      <w:r w:rsidR="002A5619">
        <w:rPr>
          <w:rFonts w:ascii="Times New Roman" w:hAnsi="Times New Roman"/>
          <w:sz w:val="24"/>
          <w:szCs w:val="24"/>
        </w:rPr>
        <w:t>19-14</w:t>
      </w:r>
      <w:r w:rsidR="001108E0">
        <w:rPr>
          <w:rFonts w:ascii="Times New Roman" w:hAnsi="Times New Roman"/>
          <w:sz w:val="24"/>
          <w:szCs w:val="24"/>
        </w:rPr>
        <w:t>)</w:t>
      </w:r>
      <w:r w:rsidR="002D4AF4">
        <w:rPr>
          <w:rFonts w:ascii="Times New Roman" w:hAnsi="Times New Roman"/>
          <w:sz w:val="24"/>
          <w:szCs w:val="24"/>
        </w:rPr>
        <w:t xml:space="preserve"> (далее – Инструкция)</w:t>
      </w:r>
      <w:r w:rsidR="00635A34">
        <w:rPr>
          <w:rFonts w:ascii="Times New Roman" w:hAnsi="Times New Roman"/>
          <w:sz w:val="24"/>
          <w:szCs w:val="24"/>
        </w:rPr>
        <w:t>,</w:t>
      </w:r>
      <w:r w:rsidR="002D4AF4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C05D4A">
        <w:rPr>
          <w:rFonts w:ascii="Times New Roman" w:hAnsi="Times New Roman"/>
          <w:sz w:val="24"/>
          <w:szCs w:val="24"/>
        </w:rPr>
        <w:t xml:space="preserve"> и дополнение</w:t>
      </w:r>
      <w:r w:rsidR="002D4AF4">
        <w:rPr>
          <w:rFonts w:ascii="Times New Roman" w:hAnsi="Times New Roman"/>
          <w:sz w:val="24"/>
          <w:szCs w:val="24"/>
        </w:rPr>
        <w:t>:</w:t>
      </w:r>
    </w:p>
    <w:p w:rsidR="00A373A0" w:rsidRDefault="00A373A0" w:rsidP="00A373A0">
      <w:pPr>
        <w:pStyle w:val="a6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r w:rsidR="0003788C">
        <w:rPr>
          <w:rFonts w:ascii="Times New Roman" w:hAnsi="Times New Roman"/>
          <w:sz w:val="24"/>
          <w:szCs w:val="24"/>
        </w:rPr>
        <w:t>наименование Инструкции изложить в следующей редакции</w:t>
      </w:r>
      <w:r w:rsidR="004B646D">
        <w:rPr>
          <w:rFonts w:ascii="Times New Roman" w:hAnsi="Times New Roman"/>
          <w:sz w:val="24"/>
          <w:szCs w:val="24"/>
        </w:rPr>
        <w:t>:</w:t>
      </w:r>
    </w:p>
    <w:p w:rsidR="004B646D" w:rsidRDefault="004B646D" w:rsidP="00A373A0">
      <w:pPr>
        <w:pStyle w:val="a6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A81A9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порядке осуществления Приднестровским республиканским банком камерального надзора (контроля)</w:t>
      </w:r>
      <w:r w:rsidRPr="00A81A9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;</w:t>
      </w:r>
    </w:p>
    <w:p w:rsidR="004B646D" w:rsidRDefault="004B646D" w:rsidP="00A373A0">
      <w:pPr>
        <w:pStyle w:val="a6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</w:t>
      </w:r>
      <w:r>
        <w:rPr>
          <w:rFonts w:ascii="Times New Roman" w:hAnsi="Times New Roman"/>
          <w:sz w:val="24"/>
          <w:szCs w:val="24"/>
        </w:rPr>
        <w:tab/>
        <w:t xml:space="preserve">в преамбуле Инструкции </w:t>
      </w:r>
      <w:r w:rsidR="00243809">
        <w:rPr>
          <w:rFonts w:ascii="Times New Roman" w:hAnsi="Times New Roman"/>
          <w:sz w:val="24"/>
          <w:szCs w:val="24"/>
        </w:rPr>
        <w:t xml:space="preserve">после слов </w:t>
      </w:r>
      <w:r w:rsidR="00243809" w:rsidRPr="00A81A98">
        <w:rPr>
          <w:rFonts w:ascii="Times New Roman" w:hAnsi="Times New Roman"/>
          <w:sz w:val="24"/>
          <w:szCs w:val="24"/>
        </w:rPr>
        <w:t>"</w:t>
      </w:r>
      <w:r w:rsidR="00243809">
        <w:rPr>
          <w:rFonts w:ascii="Times New Roman" w:hAnsi="Times New Roman"/>
          <w:sz w:val="24"/>
          <w:szCs w:val="24"/>
        </w:rPr>
        <w:t>субъектов страхового дела</w:t>
      </w:r>
      <w:r w:rsidR="00243809" w:rsidRPr="00A81A98">
        <w:rPr>
          <w:rFonts w:ascii="Times New Roman" w:hAnsi="Times New Roman"/>
          <w:sz w:val="24"/>
          <w:szCs w:val="24"/>
        </w:rPr>
        <w:t>"</w:t>
      </w:r>
      <w:r w:rsidR="00243809">
        <w:rPr>
          <w:rFonts w:ascii="Times New Roman" w:hAnsi="Times New Roman"/>
          <w:sz w:val="24"/>
          <w:szCs w:val="24"/>
        </w:rPr>
        <w:t xml:space="preserve"> дополнить словами</w:t>
      </w:r>
      <w:r w:rsidR="0049090F" w:rsidRPr="0049090F">
        <w:rPr>
          <w:rFonts w:ascii="Times New Roman" w:hAnsi="Times New Roman"/>
          <w:sz w:val="24"/>
          <w:szCs w:val="24"/>
        </w:rPr>
        <w:t xml:space="preserve"> </w:t>
      </w:r>
      <w:r w:rsidR="0049090F">
        <w:rPr>
          <w:rFonts w:ascii="Times New Roman" w:hAnsi="Times New Roman"/>
          <w:sz w:val="24"/>
          <w:szCs w:val="24"/>
        </w:rPr>
        <w:t>с предшествующей запятой</w:t>
      </w:r>
      <w:r w:rsidR="00243809">
        <w:rPr>
          <w:rFonts w:ascii="Times New Roman" w:hAnsi="Times New Roman"/>
          <w:sz w:val="24"/>
          <w:szCs w:val="24"/>
        </w:rPr>
        <w:t xml:space="preserve"> </w:t>
      </w:r>
      <w:r w:rsidR="00243809" w:rsidRPr="00A81A98">
        <w:rPr>
          <w:rFonts w:ascii="Times New Roman" w:hAnsi="Times New Roman"/>
          <w:sz w:val="24"/>
          <w:szCs w:val="24"/>
        </w:rPr>
        <w:t>"</w:t>
      </w:r>
      <w:r w:rsidR="00243809" w:rsidRPr="00243809">
        <w:rPr>
          <w:rFonts w:ascii="Times New Roman" w:hAnsi="Times New Roman"/>
          <w:sz w:val="24"/>
          <w:szCs w:val="24"/>
        </w:rPr>
        <w:t>микрофинансовых организаций и иных организаций, являющихся объектами регулирования и контроля (надзора) Приднестровского республиканского банка (далее – субъект надзора</w:t>
      </w:r>
      <w:r w:rsidR="00C05D4A" w:rsidRPr="00C05D4A">
        <w:rPr>
          <w:rFonts w:ascii="Times New Roman" w:hAnsi="Times New Roman"/>
          <w:sz w:val="24"/>
          <w:szCs w:val="24"/>
        </w:rPr>
        <w:t xml:space="preserve"> </w:t>
      </w:r>
      <w:r w:rsidR="00A4559F">
        <w:rPr>
          <w:rFonts w:ascii="Times New Roman" w:hAnsi="Times New Roman"/>
          <w:sz w:val="24"/>
          <w:szCs w:val="24"/>
        </w:rPr>
        <w:t>(контроля</w:t>
      </w:r>
      <w:r w:rsidR="00243809" w:rsidRPr="00243809">
        <w:rPr>
          <w:rFonts w:ascii="Times New Roman" w:hAnsi="Times New Roman"/>
          <w:sz w:val="24"/>
          <w:szCs w:val="24"/>
        </w:rPr>
        <w:t>)</w:t>
      </w:r>
      <w:r w:rsidR="00243809" w:rsidRPr="00A81A98">
        <w:rPr>
          <w:rFonts w:ascii="Times New Roman" w:hAnsi="Times New Roman"/>
          <w:sz w:val="24"/>
          <w:szCs w:val="24"/>
        </w:rPr>
        <w:t>"</w:t>
      </w:r>
      <w:r w:rsidR="00243809">
        <w:rPr>
          <w:rFonts w:ascii="Times New Roman" w:hAnsi="Times New Roman"/>
          <w:sz w:val="24"/>
          <w:szCs w:val="24"/>
        </w:rPr>
        <w:t>;</w:t>
      </w:r>
    </w:p>
    <w:p w:rsidR="00243809" w:rsidRDefault="0049090F" w:rsidP="003F4CCE">
      <w:pPr>
        <w:pStyle w:val="a6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пункт 1 Инструкции</w:t>
      </w:r>
      <w:r w:rsidR="002E46D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F4CCE" w:rsidRDefault="003F4CCE" w:rsidP="003F4C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1A98">
        <w:rPr>
          <w:sz w:val="24"/>
          <w:szCs w:val="24"/>
        </w:rPr>
        <w:t>"</w:t>
      </w:r>
      <w:r>
        <w:rPr>
          <w:sz w:val="24"/>
          <w:szCs w:val="24"/>
        </w:rPr>
        <w:t xml:space="preserve">1. </w:t>
      </w:r>
      <w:bookmarkStart w:id="1" w:name="Камеральныйнадзор"/>
      <w:r>
        <w:rPr>
          <w:sz w:val="24"/>
          <w:szCs w:val="24"/>
        </w:rPr>
        <w:t>Камеральный надзор (контроль)</w:t>
      </w:r>
      <w:bookmarkEnd w:id="1"/>
      <w:r>
        <w:rPr>
          <w:sz w:val="24"/>
          <w:szCs w:val="24"/>
        </w:rPr>
        <w:t xml:space="preserve"> </w:t>
      </w:r>
      <w:r w:rsidR="00A4559F">
        <w:rPr>
          <w:sz w:val="24"/>
          <w:szCs w:val="24"/>
        </w:rPr>
        <w:t>–</w:t>
      </w:r>
      <w:r>
        <w:rPr>
          <w:sz w:val="24"/>
          <w:szCs w:val="24"/>
        </w:rPr>
        <w:t xml:space="preserve"> вид надзора</w:t>
      </w:r>
      <w:r w:rsidRPr="003F4CCE">
        <w:rPr>
          <w:sz w:val="24"/>
          <w:szCs w:val="24"/>
        </w:rPr>
        <w:t>, о</w:t>
      </w:r>
      <w:r>
        <w:rPr>
          <w:sz w:val="24"/>
          <w:szCs w:val="24"/>
        </w:rPr>
        <w:t xml:space="preserve">существляемый Приднестровским республиканским банком на основе изучения и анализа представляемой субъектом надзора (контроля) отчетности (информации) и других документов, имеющих отношение к его деятельности, с целью реализации своих функций в области </w:t>
      </w:r>
      <w:r w:rsidRPr="001F0D1B">
        <w:rPr>
          <w:color w:val="000000"/>
          <w:sz w:val="24"/>
          <w:szCs w:val="24"/>
        </w:rPr>
        <w:t xml:space="preserve">надзора </w:t>
      </w:r>
      <w:r>
        <w:rPr>
          <w:sz w:val="24"/>
          <w:szCs w:val="24"/>
        </w:rPr>
        <w:t>и валютного контроля.</w:t>
      </w:r>
      <w:r w:rsidRPr="00A81A98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2E46DD" w:rsidRDefault="005900E3" w:rsidP="002E46DD">
      <w:pPr>
        <w:pStyle w:val="a6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</w:t>
      </w:r>
      <w:r>
        <w:rPr>
          <w:rFonts w:ascii="Times New Roman" w:hAnsi="Times New Roman"/>
          <w:sz w:val="24"/>
          <w:szCs w:val="24"/>
        </w:rPr>
        <w:tab/>
        <w:t xml:space="preserve">в подпункте б) пункта 5 Инструкции слова </w:t>
      </w:r>
      <w:r w:rsidRPr="00A81A9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кредитных организаций и субъектов страхового дела</w:t>
      </w:r>
      <w:r w:rsidRPr="00A81A9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заменить словами </w:t>
      </w:r>
      <w:r w:rsidRPr="00A81A9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кредитных организаций, субъектов страхового дела, микрофинансовых организаций и </w:t>
      </w:r>
      <w:r w:rsidRPr="00243809">
        <w:rPr>
          <w:rFonts w:ascii="Times New Roman" w:hAnsi="Times New Roman"/>
          <w:sz w:val="24"/>
          <w:szCs w:val="24"/>
        </w:rPr>
        <w:t>иных организаций, являющихся объектами регулирования и контроля (надзора) Приднестровского республиканского банка</w:t>
      </w:r>
      <w:r w:rsidRPr="00A81A9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;</w:t>
      </w:r>
    </w:p>
    <w:p w:rsidR="006471B5" w:rsidRPr="004B646D" w:rsidRDefault="006471B5" w:rsidP="002E46DD">
      <w:pPr>
        <w:pStyle w:val="a6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ab/>
        <w:t>по тексту Пр</w:t>
      </w:r>
      <w:r w:rsidR="0049090F">
        <w:rPr>
          <w:rFonts w:ascii="Times New Roman" w:hAnsi="Times New Roman"/>
          <w:sz w:val="24"/>
          <w:szCs w:val="24"/>
        </w:rPr>
        <w:t>иложения № 1 к Инструкции</w:t>
      </w:r>
      <w:r>
        <w:rPr>
          <w:rFonts w:ascii="Times New Roman" w:hAnsi="Times New Roman"/>
          <w:sz w:val="24"/>
          <w:szCs w:val="24"/>
        </w:rPr>
        <w:t xml:space="preserve"> слова </w:t>
      </w:r>
      <w:r w:rsidRPr="00A81A98">
        <w:rPr>
          <w:rFonts w:ascii="Times New Roman" w:hAnsi="Times New Roman"/>
          <w:sz w:val="24"/>
          <w:szCs w:val="24"/>
        </w:rPr>
        <w:t>"</w:t>
      </w:r>
      <w:r w:rsidRPr="006471B5">
        <w:rPr>
          <w:rFonts w:ascii="Times New Roman" w:hAnsi="Times New Roman"/>
          <w:sz w:val="24"/>
          <w:szCs w:val="24"/>
        </w:rPr>
        <w:t>кредитн</w:t>
      </w:r>
      <w:r>
        <w:rPr>
          <w:rFonts w:ascii="Times New Roman" w:hAnsi="Times New Roman"/>
          <w:sz w:val="24"/>
          <w:szCs w:val="24"/>
        </w:rPr>
        <w:t>ая</w:t>
      </w:r>
      <w:r w:rsidRPr="006471B5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</w:t>
      </w:r>
      <w:r w:rsidRPr="006471B5">
        <w:rPr>
          <w:rFonts w:ascii="Times New Roman" w:hAnsi="Times New Roman"/>
          <w:sz w:val="24"/>
          <w:szCs w:val="24"/>
        </w:rPr>
        <w:t xml:space="preserve"> (юридическо</w:t>
      </w:r>
      <w:r>
        <w:rPr>
          <w:rFonts w:ascii="Times New Roman" w:hAnsi="Times New Roman"/>
          <w:sz w:val="24"/>
          <w:szCs w:val="24"/>
        </w:rPr>
        <w:t>е</w:t>
      </w:r>
      <w:r w:rsidRPr="006471B5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о</w:t>
      </w:r>
      <w:r w:rsidRPr="006471B5">
        <w:rPr>
          <w:rFonts w:ascii="Times New Roman" w:hAnsi="Times New Roman"/>
          <w:sz w:val="24"/>
          <w:szCs w:val="24"/>
        </w:rPr>
        <w:t>, субъект страхового дела)</w:t>
      </w:r>
      <w:r w:rsidRPr="00A81A9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в соответствующих числе и падеже заменить словами </w:t>
      </w:r>
      <w:r w:rsidRPr="00A81A9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субъект надзора (контроля)</w:t>
      </w:r>
      <w:r w:rsidRPr="00A81A9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в соответствующих числе и падеже.</w:t>
      </w:r>
    </w:p>
    <w:p w:rsidR="002D4AF4" w:rsidRDefault="002D4AF4" w:rsidP="002D4AF4">
      <w:pPr>
        <w:pStyle w:val="a6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B05D47" w:rsidRPr="00A81A98" w:rsidRDefault="00B05D47" w:rsidP="00AB0D87">
      <w:pPr>
        <w:pStyle w:val="a6"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A98">
        <w:rPr>
          <w:rFonts w:ascii="Times New Roman" w:hAnsi="Times New Roman"/>
          <w:sz w:val="24"/>
          <w:szCs w:val="24"/>
        </w:rPr>
        <w:t xml:space="preserve">Внести в </w:t>
      </w:r>
      <w:r w:rsidR="00A81A98" w:rsidRPr="00A81A98">
        <w:rPr>
          <w:rFonts w:ascii="Times New Roman" w:hAnsi="Times New Roman"/>
          <w:sz w:val="24"/>
          <w:szCs w:val="24"/>
        </w:rPr>
        <w:t xml:space="preserve">Инструкцию Приднестровского республиканского банка от 20 августа 2018 года № 36-И </w:t>
      </w:r>
      <w:r w:rsidR="00A81A98" w:rsidRPr="00A81A98">
        <w:rPr>
          <w:rFonts w:ascii="Times New Roman" w:hAnsi="Times New Roman"/>
          <w:sz w:val="24"/>
          <w:szCs w:val="24"/>
        </w:rPr>
        <w:lastRenderedPageBreak/>
        <w:t>"О порядке проведения проверок уполномоченными представителями Приднестровского республиканского банка" (Регистрационный № 8444 от 1 октября 2018 года) (САЗ 18-40)</w:t>
      </w:r>
      <w:r w:rsidRPr="00A81A98">
        <w:rPr>
          <w:rFonts w:ascii="Times New Roman" w:hAnsi="Times New Roman"/>
          <w:sz w:val="24"/>
          <w:szCs w:val="24"/>
        </w:rPr>
        <w:t xml:space="preserve"> (далее – </w:t>
      </w:r>
      <w:r w:rsidR="00A81A98">
        <w:rPr>
          <w:rFonts w:ascii="Times New Roman" w:hAnsi="Times New Roman"/>
          <w:sz w:val="24"/>
          <w:szCs w:val="24"/>
        </w:rPr>
        <w:t>Инструкция</w:t>
      </w:r>
      <w:r w:rsidRPr="00A81A98">
        <w:rPr>
          <w:rFonts w:ascii="Times New Roman" w:hAnsi="Times New Roman"/>
          <w:sz w:val="24"/>
          <w:szCs w:val="24"/>
        </w:rPr>
        <w:t xml:space="preserve">) следующие </w:t>
      </w:r>
      <w:r w:rsidR="00A81A98">
        <w:rPr>
          <w:rFonts w:ascii="Times New Roman" w:hAnsi="Times New Roman"/>
          <w:sz w:val="24"/>
          <w:szCs w:val="24"/>
        </w:rPr>
        <w:t xml:space="preserve">изменения и </w:t>
      </w:r>
      <w:r w:rsidRPr="00A81A98">
        <w:rPr>
          <w:rFonts w:ascii="Times New Roman" w:hAnsi="Times New Roman"/>
          <w:sz w:val="24"/>
          <w:szCs w:val="24"/>
        </w:rPr>
        <w:t>дополнения:</w:t>
      </w:r>
    </w:p>
    <w:p w:rsidR="005806E7" w:rsidRDefault="00B05D47" w:rsidP="00A81A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81A98">
        <w:rPr>
          <w:sz w:val="24"/>
          <w:szCs w:val="24"/>
        </w:rPr>
        <w:t>а)</w:t>
      </w:r>
      <w:r w:rsidR="00A81A98">
        <w:rPr>
          <w:sz w:val="24"/>
          <w:szCs w:val="24"/>
        </w:rPr>
        <w:tab/>
      </w:r>
      <w:r w:rsidR="004145D5">
        <w:rPr>
          <w:sz w:val="24"/>
          <w:szCs w:val="24"/>
        </w:rPr>
        <w:t>в преамбуле Инструкции</w:t>
      </w:r>
      <w:r w:rsidR="009B0F36">
        <w:rPr>
          <w:sz w:val="24"/>
          <w:szCs w:val="24"/>
        </w:rPr>
        <w:t xml:space="preserve"> слова </w:t>
      </w:r>
      <w:r w:rsidR="009B0F36" w:rsidRPr="00A81A98">
        <w:rPr>
          <w:sz w:val="24"/>
          <w:szCs w:val="24"/>
        </w:rPr>
        <w:t>"</w:t>
      </w:r>
      <w:r w:rsidR="009B0F36" w:rsidRPr="00E4317A">
        <w:rPr>
          <w:sz w:val="24"/>
          <w:szCs w:val="24"/>
        </w:rPr>
        <w:t>кредитных организаций (их филиалов) и субъектов страхового дела (их филиалов) (далее – субъекты надзора, за исключением прямого указания в тексте на кредитную организацию или субъект страхового дела)</w:t>
      </w:r>
      <w:r w:rsidR="009B0F36" w:rsidRPr="00A81A98">
        <w:rPr>
          <w:sz w:val="24"/>
          <w:szCs w:val="24"/>
        </w:rPr>
        <w:t>"</w:t>
      </w:r>
      <w:r w:rsidR="009B0F36">
        <w:rPr>
          <w:sz w:val="24"/>
          <w:szCs w:val="24"/>
        </w:rPr>
        <w:t xml:space="preserve"> заменить словами</w:t>
      </w:r>
      <w:r w:rsidR="00C508B4">
        <w:rPr>
          <w:sz w:val="24"/>
          <w:szCs w:val="24"/>
        </w:rPr>
        <w:t xml:space="preserve"> с последующей запятой</w:t>
      </w:r>
      <w:r w:rsidR="009B0F36">
        <w:rPr>
          <w:sz w:val="24"/>
          <w:szCs w:val="24"/>
        </w:rPr>
        <w:t xml:space="preserve"> </w:t>
      </w:r>
      <w:r w:rsidR="009B0F36" w:rsidRPr="00A81A98">
        <w:rPr>
          <w:sz w:val="24"/>
          <w:szCs w:val="24"/>
        </w:rPr>
        <w:t>"</w:t>
      </w:r>
      <w:r w:rsidR="00AD44C1">
        <w:rPr>
          <w:sz w:val="24"/>
          <w:szCs w:val="24"/>
        </w:rPr>
        <w:t>кредитных организаций (</w:t>
      </w:r>
      <w:r w:rsidR="00AD44C1" w:rsidRPr="00A84282">
        <w:rPr>
          <w:sz w:val="24"/>
          <w:szCs w:val="24"/>
        </w:rPr>
        <w:t>их филиалов), субъектов страхового дела (их филиалов), микрофинансовых организаций</w:t>
      </w:r>
      <w:r w:rsidR="00A84282" w:rsidRPr="00A84282">
        <w:rPr>
          <w:sz w:val="24"/>
          <w:szCs w:val="24"/>
        </w:rPr>
        <w:t xml:space="preserve"> и иных организа</w:t>
      </w:r>
      <w:r w:rsidR="00A84282" w:rsidRPr="00A84282">
        <w:rPr>
          <w:sz w:val="24"/>
          <w:szCs w:val="24"/>
        </w:rPr>
        <w:lastRenderedPageBreak/>
        <w:t>ций, являющихся объектами регулирования и контроля (надзора) Приднестровского республиканского банка</w:t>
      </w:r>
      <w:r w:rsidR="00A84282">
        <w:rPr>
          <w:sz w:val="24"/>
          <w:szCs w:val="24"/>
        </w:rPr>
        <w:t xml:space="preserve"> (далее – </w:t>
      </w:r>
      <w:r w:rsidR="00184272">
        <w:rPr>
          <w:sz w:val="24"/>
          <w:szCs w:val="24"/>
        </w:rPr>
        <w:t>субъект надзора</w:t>
      </w:r>
      <w:r w:rsidR="007836B6">
        <w:rPr>
          <w:sz w:val="24"/>
          <w:szCs w:val="24"/>
        </w:rPr>
        <w:t>)</w:t>
      </w:r>
      <w:r w:rsidR="009B0F36" w:rsidRPr="00A84282">
        <w:rPr>
          <w:sz w:val="24"/>
          <w:szCs w:val="24"/>
        </w:rPr>
        <w:t>";</w:t>
      </w:r>
    </w:p>
    <w:p w:rsidR="00EB7897" w:rsidRDefault="00BB185C" w:rsidP="00A81A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7897">
        <w:rPr>
          <w:sz w:val="24"/>
          <w:szCs w:val="24"/>
        </w:rPr>
        <w:t>)</w:t>
      </w:r>
      <w:r w:rsidR="00EB7897">
        <w:rPr>
          <w:sz w:val="24"/>
          <w:szCs w:val="24"/>
        </w:rPr>
        <w:tab/>
      </w:r>
      <w:r w:rsidR="00746D77">
        <w:rPr>
          <w:sz w:val="24"/>
          <w:szCs w:val="24"/>
        </w:rPr>
        <w:t xml:space="preserve">часть первую </w:t>
      </w:r>
      <w:r w:rsidR="00EB7897">
        <w:rPr>
          <w:sz w:val="24"/>
          <w:szCs w:val="24"/>
        </w:rPr>
        <w:t>пункт</w:t>
      </w:r>
      <w:r w:rsidR="00746D77">
        <w:rPr>
          <w:sz w:val="24"/>
          <w:szCs w:val="24"/>
        </w:rPr>
        <w:t>а</w:t>
      </w:r>
      <w:r w:rsidR="00EB7897">
        <w:rPr>
          <w:sz w:val="24"/>
          <w:szCs w:val="24"/>
        </w:rPr>
        <w:t xml:space="preserve"> 1 Инструкции изложить в следующей редакции:</w:t>
      </w:r>
    </w:p>
    <w:p w:rsidR="00864FAE" w:rsidRDefault="00EB7897" w:rsidP="00A81A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84282">
        <w:rPr>
          <w:sz w:val="24"/>
          <w:szCs w:val="24"/>
        </w:rPr>
        <w:t>"</w:t>
      </w:r>
      <w:r w:rsidRPr="00E4317A">
        <w:rPr>
          <w:sz w:val="24"/>
          <w:szCs w:val="24"/>
        </w:rPr>
        <w:t xml:space="preserve">Проверки </w:t>
      </w:r>
      <w:r w:rsidR="00184272">
        <w:rPr>
          <w:sz w:val="24"/>
          <w:szCs w:val="24"/>
        </w:rPr>
        <w:t>субъектов надзора</w:t>
      </w:r>
      <w:r w:rsidRPr="00E4317A">
        <w:rPr>
          <w:sz w:val="24"/>
          <w:szCs w:val="24"/>
        </w:rPr>
        <w:t xml:space="preserve"> проводятся Приднестровским республиканским банком для осуществления функций регулирования и контроля (надзора)</w:t>
      </w:r>
      <w:r w:rsidR="000846A8">
        <w:rPr>
          <w:sz w:val="24"/>
          <w:szCs w:val="24"/>
        </w:rPr>
        <w:t xml:space="preserve"> за их деятельностью</w:t>
      </w:r>
      <w:r w:rsidR="00E27A5A">
        <w:rPr>
          <w:sz w:val="24"/>
          <w:szCs w:val="24"/>
        </w:rPr>
        <w:t xml:space="preserve"> (далее – регулирование и надзор)</w:t>
      </w:r>
      <w:r w:rsidR="000846A8">
        <w:rPr>
          <w:sz w:val="24"/>
          <w:szCs w:val="24"/>
        </w:rPr>
        <w:t>.</w:t>
      </w:r>
      <w:r w:rsidR="002E067E" w:rsidRPr="00A84282">
        <w:rPr>
          <w:sz w:val="24"/>
          <w:szCs w:val="24"/>
        </w:rPr>
        <w:t>"</w:t>
      </w:r>
      <w:r w:rsidR="002E067E">
        <w:rPr>
          <w:sz w:val="24"/>
          <w:szCs w:val="24"/>
        </w:rPr>
        <w:t>;</w:t>
      </w:r>
    </w:p>
    <w:p w:rsidR="002E067E" w:rsidRDefault="00BB185C" w:rsidP="00A81A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E067E">
        <w:rPr>
          <w:sz w:val="24"/>
          <w:szCs w:val="24"/>
        </w:rPr>
        <w:t>)</w:t>
      </w:r>
      <w:r w:rsidR="002E067E">
        <w:rPr>
          <w:sz w:val="24"/>
          <w:szCs w:val="24"/>
        </w:rPr>
        <w:tab/>
        <w:t>пункт 1 Инструкции дополнить частью второй следующего содержания:</w:t>
      </w:r>
    </w:p>
    <w:p w:rsidR="00EB7897" w:rsidRDefault="002E067E" w:rsidP="00A81A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84282">
        <w:rPr>
          <w:sz w:val="24"/>
          <w:szCs w:val="24"/>
        </w:rPr>
        <w:t>"</w:t>
      </w:r>
      <w:r w:rsidR="00864FAE">
        <w:rPr>
          <w:sz w:val="24"/>
          <w:szCs w:val="24"/>
        </w:rPr>
        <w:t xml:space="preserve">Проверки могут </w:t>
      </w:r>
      <w:r w:rsidR="002A45F0">
        <w:rPr>
          <w:sz w:val="24"/>
          <w:szCs w:val="24"/>
        </w:rPr>
        <w:t>проводиться</w:t>
      </w:r>
      <w:r w:rsidR="00864FAE">
        <w:rPr>
          <w:sz w:val="24"/>
          <w:szCs w:val="24"/>
        </w:rPr>
        <w:t xml:space="preserve"> уполномоченными представителями</w:t>
      </w:r>
      <w:r w:rsidR="002A45F0">
        <w:rPr>
          <w:sz w:val="24"/>
          <w:szCs w:val="24"/>
        </w:rPr>
        <w:t xml:space="preserve"> Приднестровского республиканского банка</w:t>
      </w:r>
      <w:r w:rsidR="00107DF8">
        <w:rPr>
          <w:sz w:val="24"/>
          <w:szCs w:val="24"/>
        </w:rPr>
        <w:t xml:space="preserve"> в порядке, установленном настоящей Инструкцией</w:t>
      </w:r>
      <w:r w:rsidR="002A45F0">
        <w:rPr>
          <w:sz w:val="24"/>
          <w:szCs w:val="24"/>
        </w:rPr>
        <w:t>.</w:t>
      </w:r>
      <w:r w:rsidR="00EB7897" w:rsidRPr="00A84282">
        <w:rPr>
          <w:sz w:val="24"/>
          <w:szCs w:val="24"/>
        </w:rPr>
        <w:t>"</w:t>
      </w:r>
      <w:r w:rsidR="00746D77">
        <w:rPr>
          <w:sz w:val="24"/>
          <w:szCs w:val="24"/>
        </w:rPr>
        <w:t>;</w:t>
      </w:r>
    </w:p>
    <w:p w:rsidR="00746D77" w:rsidRDefault="00BB185C" w:rsidP="00A81A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</w:t>
      </w:r>
      <w:r w:rsidR="00746D77">
        <w:rPr>
          <w:sz w:val="24"/>
          <w:szCs w:val="24"/>
        </w:rPr>
        <w:t>)</w:t>
      </w:r>
      <w:r w:rsidR="00746D77">
        <w:rPr>
          <w:sz w:val="24"/>
          <w:szCs w:val="24"/>
        </w:rPr>
        <w:tab/>
        <w:t xml:space="preserve">пункт 1 Инструкции дополнить частью </w:t>
      </w:r>
      <w:r w:rsidR="002E067E">
        <w:rPr>
          <w:sz w:val="24"/>
          <w:szCs w:val="24"/>
        </w:rPr>
        <w:t>пятой</w:t>
      </w:r>
      <w:r w:rsidR="00746D77">
        <w:rPr>
          <w:sz w:val="24"/>
          <w:szCs w:val="24"/>
        </w:rPr>
        <w:t xml:space="preserve"> следующего содержания:</w:t>
      </w:r>
    </w:p>
    <w:p w:rsidR="00746D77" w:rsidRDefault="00746D77" w:rsidP="00A81A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84282">
        <w:rPr>
          <w:sz w:val="24"/>
          <w:szCs w:val="24"/>
        </w:rPr>
        <w:t>"</w:t>
      </w:r>
      <w:r>
        <w:rPr>
          <w:sz w:val="24"/>
        </w:rPr>
        <w:t xml:space="preserve">Проверки микрофинансовых организаций могут </w:t>
      </w:r>
      <w:r w:rsidR="00864FAE">
        <w:rPr>
          <w:sz w:val="24"/>
        </w:rPr>
        <w:t>проводиться</w:t>
      </w:r>
      <w:r>
        <w:rPr>
          <w:sz w:val="24"/>
        </w:rPr>
        <w:t xml:space="preserve"> по поручению </w:t>
      </w:r>
      <w:r w:rsidR="00864FAE">
        <w:rPr>
          <w:sz w:val="24"/>
        </w:rPr>
        <w:t>председателя Приднестровского республиканского банка</w:t>
      </w:r>
      <w:r>
        <w:rPr>
          <w:sz w:val="24"/>
        </w:rPr>
        <w:t xml:space="preserve"> аудиторскими организациями</w:t>
      </w:r>
      <w:r w:rsidR="00864FAE">
        <w:rPr>
          <w:sz w:val="24"/>
        </w:rPr>
        <w:t>.</w:t>
      </w:r>
      <w:r w:rsidRPr="00A84282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D260AE" w:rsidRDefault="00BB185C" w:rsidP="00A81A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E852CD">
        <w:rPr>
          <w:sz w:val="24"/>
          <w:szCs w:val="24"/>
        </w:rPr>
        <w:t>)</w:t>
      </w:r>
      <w:r w:rsidR="00E852CD">
        <w:rPr>
          <w:sz w:val="24"/>
          <w:szCs w:val="24"/>
        </w:rPr>
        <w:tab/>
        <w:t xml:space="preserve">по тексту </w:t>
      </w:r>
      <w:r w:rsidR="00635A34">
        <w:rPr>
          <w:sz w:val="24"/>
          <w:szCs w:val="24"/>
        </w:rPr>
        <w:t>п</w:t>
      </w:r>
      <w:r w:rsidR="00E852CD">
        <w:rPr>
          <w:sz w:val="24"/>
          <w:szCs w:val="24"/>
        </w:rPr>
        <w:t>риложений №№</w:t>
      </w:r>
      <w:r w:rsidR="007A7555">
        <w:rPr>
          <w:sz w:val="24"/>
          <w:szCs w:val="24"/>
        </w:rPr>
        <w:t> </w:t>
      </w:r>
      <w:r w:rsidR="00E852CD">
        <w:rPr>
          <w:sz w:val="24"/>
          <w:szCs w:val="24"/>
        </w:rPr>
        <w:t xml:space="preserve">1–16 </w:t>
      </w:r>
      <w:r w:rsidR="00840221">
        <w:rPr>
          <w:sz w:val="24"/>
          <w:szCs w:val="24"/>
        </w:rPr>
        <w:t xml:space="preserve">к </w:t>
      </w:r>
      <w:r w:rsidR="00E852CD">
        <w:rPr>
          <w:sz w:val="24"/>
          <w:szCs w:val="24"/>
        </w:rPr>
        <w:t>Инструкции</w:t>
      </w:r>
      <w:r w:rsidR="002D4AF4">
        <w:rPr>
          <w:sz w:val="24"/>
          <w:szCs w:val="24"/>
        </w:rPr>
        <w:t xml:space="preserve"> </w:t>
      </w:r>
      <w:r w:rsidR="00E852CD">
        <w:rPr>
          <w:sz w:val="24"/>
          <w:szCs w:val="24"/>
        </w:rPr>
        <w:t xml:space="preserve">слова </w:t>
      </w:r>
      <w:r w:rsidR="00E852CD" w:rsidRPr="00A84282">
        <w:rPr>
          <w:sz w:val="24"/>
          <w:szCs w:val="24"/>
        </w:rPr>
        <w:t>"</w:t>
      </w:r>
      <w:r w:rsidR="00E852CD">
        <w:rPr>
          <w:sz w:val="24"/>
          <w:szCs w:val="24"/>
        </w:rPr>
        <w:t>кредитная организация (субъект страхового дела)</w:t>
      </w:r>
      <w:r w:rsidR="00E852CD" w:rsidRPr="00A84282">
        <w:rPr>
          <w:sz w:val="24"/>
          <w:szCs w:val="24"/>
        </w:rPr>
        <w:t>"</w:t>
      </w:r>
      <w:r w:rsidR="00847075">
        <w:rPr>
          <w:sz w:val="24"/>
          <w:szCs w:val="24"/>
        </w:rPr>
        <w:t xml:space="preserve"> в соответствующ</w:t>
      </w:r>
      <w:r w:rsidR="005C37FA">
        <w:rPr>
          <w:sz w:val="24"/>
          <w:szCs w:val="24"/>
        </w:rPr>
        <w:t>их</w:t>
      </w:r>
      <w:r w:rsidR="00847075">
        <w:rPr>
          <w:sz w:val="24"/>
          <w:szCs w:val="24"/>
        </w:rPr>
        <w:t xml:space="preserve"> числе и падеже</w:t>
      </w:r>
      <w:r w:rsidR="00E852CD">
        <w:rPr>
          <w:sz w:val="24"/>
          <w:szCs w:val="24"/>
        </w:rPr>
        <w:t xml:space="preserve"> заменить словами </w:t>
      </w:r>
      <w:r w:rsidR="00E852CD" w:rsidRPr="00A84282">
        <w:rPr>
          <w:sz w:val="24"/>
          <w:szCs w:val="24"/>
        </w:rPr>
        <w:t>"</w:t>
      </w:r>
      <w:r w:rsidR="00E852CD">
        <w:rPr>
          <w:sz w:val="24"/>
          <w:szCs w:val="24"/>
        </w:rPr>
        <w:t>субъект надзора</w:t>
      </w:r>
      <w:r w:rsidR="00E852CD" w:rsidRPr="00A84282">
        <w:rPr>
          <w:sz w:val="24"/>
          <w:szCs w:val="24"/>
        </w:rPr>
        <w:t>"</w:t>
      </w:r>
      <w:r w:rsidR="00E852CD">
        <w:rPr>
          <w:sz w:val="24"/>
          <w:szCs w:val="24"/>
        </w:rPr>
        <w:t xml:space="preserve"> в соответствующ</w:t>
      </w:r>
      <w:r w:rsidR="005C37FA">
        <w:rPr>
          <w:sz w:val="24"/>
          <w:szCs w:val="24"/>
        </w:rPr>
        <w:t>их</w:t>
      </w:r>
      <w:r w:rsidR="00E852CD">
        <w:rPr>
          <w:sz w:val="24"/>
          <w:szCs w:val="24"/>
        </w:rPr>
        <w:t xml:space="preserve"> числе и падеже.</w:t>
      </w:r>
    </w:p>
    <w:p w:rsidR="00840221" w:rsidRDefault="00840221" w:rsidP="00A81A9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471B5" w:rsidRPr="006471B5" w:rsidRDefault="006471B5" w:rsidP="006471B5">
      <w:pPr>
        <w:pStyle w:val="a6"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471B5">
        <w:rPr>
          <w:rFonts w:ascii="Times New Roman" w:hAnsi="Times New Roman"/>
          <w:color w:val="auto"/>
          <w:sz w:val="24"/>
          <w:szCs w:val="24"/>
        </w:rPr>
        <w:t xml:space="preserve">Настоящее Указание вступает в силу </w:t>
      </w:r>
      <w:r w:rsidR="00307F44">
        <w:rPr>
          <w:rFonts w:ascii="Times New Roman" w:hAnsi="Times New Roman"/>
          <w:color w:val="auto"/>
          <w:sz w:val="24"/>
          <w:szCs w:val="24"/>
        </w:rPr>
        <w:t>с 1 января 2021 года</w:t>
      </w:r>
      <w:r w:rsidRPr="006471B5">
        <w:rPr>
          <w:rFonts w:ascii="Times New Roman" w:hAnsi="Times New Roman"/>
          <w:color w:val="auto"/>
          <w:sz w:val="24"/>
          <w:szCs w:val="24"/>
        </w:rPr>
        <w:t>.</w:t>
      </w:r>
    </w:p>
    <w:p w:rsidR="006471B5" w:rsidRDefault="006471B5" w:rsidP="006471B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7BEE" w:rsidRPr="006471B5" w:rsidRDefault="00A87BEE" w:rsidP="006471B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71B5" w:rsidRPr="006471B5" w:rsidRDefault="006471B5" w:rsidP="006471B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57"/>
      </w:tblGrid>
      <w:tr w:rsidR="006471B5" w:rsidRPr="006471B5" w:rsidTr="00822D26">
        <w:tc>
          <w:tcPr>
            <w:tcW w:w="4927" w:type="dxa"/>
          </w:tcPr>
          <w:p w:rsidR="006471B5" w:rsidRPr="006471B5" w:rsidRDefault="006471B5" w:rsidP="00822D26">
            <w:pPr>
              <w:widowControl w:val="0"/>
              <w:tabs>
                <w:tab w:val="num" w:pos="993"/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6471B5">
              <w:rPr>
                <w:sz w:val="24"/>
                <w:szCs w:val="24"/>
              </w:rPr>
              <w:t xml:space="preserve"> банка</w:t>
            </w:r>
          </w:p>
        </w:tc>
        <w:tc>
          <w:tcPr>
            <w:tcW w:w="4927" w:type="dxa"/>
          </w:tcPr>
          <w:p w:rsidR="006471B5" w:rsidRPr="00A36D47" w:rsidRDefault="00A36D47" w:rsidP="00795999">
            <w:pPr>
              <w:widowControl w:val="0"/>
              <w:tabs>
                <w:tab w:val="num" w:pos="993"/>
                <w:tab w:val="left" w:pos="7938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ТИДВА</w:t>
            </w:r>
          </w:p>
        </w:tc>
      </w:tr>
    </w:tbl>
    <w:p w:rsidR="00A87BEE" w:rsidRPr="006471B5" w:rsidRDefault="00A87BEE" w:rsidP="006471B5">
      <w:pPr>
        <w:widowControl w:val="0"/>
        <w:tabs>
          <w:tab w:val="num" w:pos="993"/>
          <w:tab w:val="left" w:pos="793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71B5" w:rsidRPr="006471B5" w:rsidRDefault="006471B5" w:rsidP="006471B5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71B5">
        <w:rPr>
          <w:sz w:val="24"/>
          <w:szCs w:val="24"/>
        </w:rPr>
        <w:t>г. Тирасполь</w:t>
      </w:r>
    </w:p>
    <w:p w:rsidR="006471B5" w:rsidRPr="006471B5" w:rsidRDefault="00F464DF" w:rsidP="00166409">
      <w:pPr>
        <w:widowControl w:val="0"/>
        <w:tabs>
          <w:tab w:val="left" w:pos="7920"/>
        </w:tabs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35A34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="006471B5" w:rsidRPr="006471B5">
        <w:rPr>
          <w:sz w:val="24"/>
          <w:szCs w:val="24"/>
        </w:rPr>
        <w:t xml:space="preserve"> </w:t>
      </w:r>
      <w:r w:rsidR="00635A34">
        <w:rPr>
          <w:sz w:val="24"/>
          <w:szCs w:val="24"/>
        </w:rPr>
        <w:t>декабря</w:t>
      </w:r>
      <w:r w:rsidR="006471B5" w:rsidRPr="006471B5">
        <w:rPr>
          <w:sz w:val="24"/>
          <w:szCs w:val="24"/>
        </w:rPr>
        <w:t xml:space="preserve"> 20</w:t>
      </w:r>
      <w:r w:rsidR="00635A34">
        <w:rPr>
          <w:sz w:val="24"/>
          <w:szCs w:val="24"/>
        </w:rPr>
        <w:t>20</w:t>
      </w:r>
      <w:r w:rsidR="006471B5" w:rsidRPr="006471B5">
        <w:rPr>
          <w:sz w:val="24"/>
          <w:szCs w:val="24"/>
        </w:rPr>
        <w:t> года</w:t>
      </w:r>
    </w:p>
    <w:p w:rsidR="00840221" w:rsidRPr="00840221" w:rsidRDefault="006471B5" w:rsidP="00A87BEE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71B5">
        <w:rPr>
          <w:sz w:val="24"/>
          <w:szCs w:val="24"/>
        </w:rPr>
        <w:t xml:space="preserve">№ </w:t>
      </w:r>
      <w:r w:rsidR="00635A34">
        <w:rPr>
          <w:sz w:val="24"/>
          <w:szCs w:val="24"/>
        </w:rPr>
        <w:t>1313</w:t>
      </w:r>
      <w:r w:rsidRPr="006471B5">
        <w:rPr>
          <w:sz w:val="24"/>
          <w:szCs w:val="24"/>
        </w:rPr>
        <w:t>–У</w:t>
      </w:r>
    </w:p>
    <w:sectPr w:rsidR="00840221" w:rsidRPr="00840221" w:rsidSect="005806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865"/>
    <w:multiLevelType w:val="hybridMultilevel"/>
    <w:tmpl w:val="A9E8A0B4"/>
    <w:lvl w:ilvl="0" w:tplc="171A8D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0D6500"/>
    <w:multiLevelType w:val="hybridMultilevel"/>
    <w:tmpl w:val="EAFA3AD0"/>
    <w:lvl w:ilvl="0" w:tplc="ACCC8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0C"/>
    <w:rsid w:val="0003788C"/>
    <w:rsid w:val="000846A8"/>
    <w:rsid w:val="00107DF8"/>
    <w:rsid w:val="001108E0"/>
    <w:rsid w:val="0014690C"/>
    <w:rsid w:val="00166409"/>
    <w:rsid w:val="00184272"/>
    <w:rsid w:val="001C51DC"/>
    <w:rsid w:val="00212BD0"/>
    <w:rsid w:val="00243809"/>
    <w:rsid w:val="002A45F0"/>
    <w:rsid w:val="002A5619"/>
    <w:rsid w:val="002D4AF4"/>
    <w:rsid w:val="002D710A"/>
    <w:rsid w:val="002E067E"/>
    <w:rsid w:val="002E46DD"/>
    <w:rsid w:val="00307F44"/>
    <w:rsid w:val="00347F62"/>
    <w:rsid w:val="003F4CCE"/>
    <w:rsid w:val="004145D5"/>
    <w:rsid w:val="0049090F"/>
    <w:rsid w:val="004B646D"/>
    <w:rsid w:val="005806E7"/>
    <w:rsid w:val="00585B3A"/>
    <w:rsid w:val="005900E3"/>
    <w:rsid w:val="005C02A3"/>
    <w:rsid w:val="005C37FA"/>
    <w:rsid w:val="00610A5D"/>
    <w:rsid w:val="00611FF1"/>
    <w:rsid w:val="00635A34"/>
    <w:rsid w:val="006471B5"/>
    <w:rsid w:val="00746D77"/>
    <w:rsid w:val="007836B6"/>
    <w:rsid w:val="00785A44"/>
    <w:rsid w:val="00795999"/>
    <w:rsid w:val="007A7555"/>
    <w:rsid w:val="00834A9C"/>
    <w:rsid w:val="00840221"/>
    <w:rsid w:val="00847075"/>
    <w:rsid w:val="00864FAE"/>
    <w:rsid w:val="008961F5"/>
    <w:rsid w:val="00942D29"/>
    <w:rsid w:val="009B0F36"/>
    <w:rsid w:val="00A055B0"/>
    <w:rsid w:val="00A21BDA"/>
    <w:rsid w:val="00A36D47"/>
    <w:rsid w:val="00A373A0"/>
    <w:rsid w:val="00A4559F"/>
    <w:rsid w:val="00A81A98"/>
    <w:rsid w:val="00A84282"/>
    <w:rsid w:val="00A87BEE"/>
    <w:rsid w:val="00AD44C1"/>
    <w:rsid w:val="00B05D47"/>
    <w:rsid w:val="00BB185C"/>
    <w:rsid w:val="00C05D4A"/>
    <w:rsid w:val="00C508B4"/>
    <w:rsid w:val="00C70B54"/>
    <w:rsid w:val="00C90F27"/>
    <w:rsid w:val="00C963FC"/>
    <w:rsid w:val="00CE4A27"/>
    <w:rsid w:val="00CF3182"/>
    <w:rsid w:val="00CF5FFA"/>
    <w:rsid w:val="00D260AE"/>
    <w:rsid w:val="00D7072F"/>
    <w:rsid w:val="00D709FC"/>
    <w:rsid w:val="00D77121"/>
    <w:rsid w:val="00E27A5A"/>
    <w:rsid w:val="00E6284F"/>
    <w:rsid w:val="00E852CD"/>
    <w:rsid w:val="00EB7897"/>
    <w:rsid w:val="00F4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6EEC"/>
  <w15:chartTrackingRefBased/>
  <w15:docId w15:val="{D314FA82-641F-49A3-8DFE-E85DB73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E7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06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06E7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806E7"/>
    <w:pPr>
      <w:ind w:left="720"/>
    </w:pPr>
  </w:style>
  <w:style w:type="paragraph" w:styleId="a6">
    <w:name w:val="Normal (Web)"/>
    <w:basedOn w:val="a"/>
    <w:uiPriority w:val="99"/>
    <w:rsid w:val="005806E7"/>
    <w:pPr>
      <w:spacing w:before="100" w:beforeAutospacing="1" w:after="100" w:afterAutospacing="1"/>
    </w:pPr>
    <w:rPr>
      <w:rFonts w:ascii="Lucida Console" w:hAnsi="Lucida Console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C02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02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Е.В.</dc:creator>
  <cp:keywords/>
  <dc:description/>
  <cp:lastModifiedBy>Кесслер К.Ф.</cp:lastModifiedBy>
  <cp:revision>2</cp:revision>
  <cp:lastPrinted>2020-12-04T15:10:00Z</cp:lastPrinted>
  <dcterms:created xsi:type="dcterms:W3CDTF">2021-01-11T11:29:00Z</dcterms:created>
  <dcterms:modified xsi:type="dcterms:W3CDTF">2021-01-11T11:29:00Z</dcterms:modified>
</cp:coreProperties>
</file>