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000"/>
      </w:tblPr>
      <w:tblGrid>
        <w:gridCol w:w="4219"/>
        <w:gridCol w:w="1418"/>
        <w:gridCol w:w="4071"/>
      </w:tblGrid>
      <w:tr w:rsidR="00094069" w:rsidTr="0089192D">
        <w:tc>
          <w:tcPr>
            <w:tcW w:w="4219" w:type="dxa"/>
            <w:vAlign w:val="center"/>
          </w:tcPr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БАНКА РЕПУБЛИКАНЭ</w:t>
            </w:r>
          </w:p>
          <w:p w:rsidR="00094069" w:rsidRDefault="00094069" w:rsidP="008919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НИСТРЯНЭ</w:t>
            </w:r>
          </w:p>
          <w:p w:rsidR="00094069" w:rsidRDefault="00094069" w:rsidP="0089192D">
            <w:pPr>
              <w:pStyle w:val="a7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94069" w:rsidRDefault="00094069" w:rsidP="0089192D">
            <w:pPr>
              <w:ind w:left="-250" w:right="176" w:firstLine="250"/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707390"/>
                  <wp:effectExtent l="1905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ПРИДН</w:t>
            </w:r>
            <w:r>
              <w:rPr>
                <w:sz w:val="22"/>
              </w:rPr>
              <w:t>I</w:t>
            </w:r>
            <w:r>
              <w:rPr>
                <w:sz w:val="22"/>
                <w:lang w:val="ru-RU"/>
              </w:rPr>
              <w:t>СТРОВСЬКИЙ</w:t>
            </w:r>
          </w:p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РЕСПУБЛ</w:t>
            </w:r>
            <w:r>
              <w:rPr>
                <w:sz w:val="22"/>
              </w:rPr>
              <w:t>I</w:t>
            </w:r>
            <w:r>
              <w:rPr>
                <w:sz w:val="22"/>
                <w:lang w:val="ru-RU"/>
              </w:rPr>
              <w:t>КАНСЬКИЙ БАНК</w:t>
            </w:r>
          </w:p>
          <w:p w:rsidR="00094069" w:rsidRDefault="00094069" w:rsidP="0089192D">
            <w:pPr>
              <w:jc w:val="center"/>
              <w:rPr>
                <w:sz w:val="22"/>
              </w:rPr>
            </w:pPr>
          </w:p>
        </w:tc>
      </w:tr>
      <w:tr w:rsidR="00094069" w:rsidTr="0089192D">
        <w:trPr>
          <w:cantSplit/>
        </w:trPr>
        <w:tc>
          <w:tcPr>
            <w:tcW w:w="9708" w:type="dxa"/>
            <w:gridSpan w:val="3"/>
          </w:tcPr>
          <w:p w:rsidR="00094069" w:rsidRDefault="00094069" w:rsidP="0089192D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094069" w:rsidRDefault="00094069" w:rsidP="0089192D">
            <w:pPr>
              <w:pStyle w:val="1"/>
              <w:spacing w:before="12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ПРИДНЕСТРОВСКИЙ РЕСПУБЛИКАНСКИЙ</w:t>
            </w:r>
          </w:p>
          <w:p w:rsidR="00094069" w:rsidRDefault="00094069" w:rsidP="0089192D">
            <w:pPr>
              <w:pStyle w:val="1"/>
              <w:spacing w:line="36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БАНК</w:t>
            </w:r>
          </w:p>
          <w:p w:rsidR="00A41B34" w:rsidRDefault="00A41B34" w:rsidP="0089192D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007DA5" w:rsidRDefault="00007DA5"/>
    <w:p w:rsidR="004C6402" w:rsidRPr="0089783D" w:rsidRDefault="004C6402" w:rsidP="004C6402">
      <w:pPr>
        <w:autoSpaceDE w:val="0"/>
        <w:autoSpaceDN w:val="0"/>
        <w:adjustRightInd w:val="0"/>
        <w:spacing w:before="240"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>УКАЗАНИЕ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 xml:space="preserve">О внесении изменений </w:t>
      </w:r>
      <w:r w:rsidR="00094069" w:rsidRPr="0089783D">
        <w:rPr>
          <w:sz w:val="24"/>
          <w:szCs w:val="24"/>
        </w:rPr>
        <w:br/>
      </w:r>
      <w:r w:rsidRPr="0089783D">
        <w:rPr>
          <w:sz w:val="24"/>
          <w:szCs w:val="24"/>
        </w:rPr>
        <w:t>в Положение Приднестровского республиканского банка от 11 апреля 2012 года N 109-П «О правилах организации наличного денежного обращения на территории Приднестровской Молдавской Республики»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 xml:space="preserve">(Регистрационный </w:t>
      </w:r>
      <w:r w:rsidRPr="0089783D">
        <w:rPr>
          <w:sz w:val="24"/>
          <w:szCs w:val="24"/>
          <w:lang w:val="en-US"/>
        </w:rPr>
        <w:t>N</w:t>
      </w:r>
      <w:r w:rsidRPr="0089783D">
        <w:rPr>
          <w:sz w:val="24"/>
          <w:szCs w:val="24"/>
        </w:rPr>
        <w:t xml:space="preserve"> 6005 от 18 мая 2012 года) (САЗ 12-21)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 xml:space="preserve">Утверждено </w:t>
      </w:r>
      <w:r w:rsidR="00094069" w:rsidRPr="0089783D">
        <w:rPr>
          <w:sz w:val="24"/>
          <w:szCs w:val="24"/>
        </w:rPr>
        <w:t>р</w:t>
      </w:r>
      <w:r w:rsidRPr="0089783D">
        <w:rPr>
          <w:sz w:val="24"/>
          <w:szCs w:val="24"/>
        </w:rPr>
        <w:t>ешение</w:t>
      </w:r>
      <w:r w:rsidR="00094069" w:rsidRPr="0089783D">
        <w:rPr>
          <w:sz w:val="24"/>
          <w:szCs w:val="24"/>
        </w:rPr>
        <w:t>м</w:t>
      </w:r>
      <w:r w:rsidRPr="0089783D">
        <w:rPr>
          <w:sz w:val="24"/>
          <w:szCs w:val="24"/>
        </w:rPr>
        <w:t xml:space="preserve"> правления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>Приднестровского республиканского банка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>Протокол N от  2019 года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>Зарегистрировано Министерством юстиции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>Приднестровской Молдавской Республики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 xml:space="preserve">Регистрационный N       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89783D" w:rsidRDefault="004C6402" w:rsidP="004C6402">
      <w:pPr>
        <w:pStyle w:val="doc"/>
        <w:ind w:firstLine="540"/>
        <w:rPr>
          <w:rFonts w:ascii="Times New Roman" w:hAnsi="Times New Roman"/>
          <w:sz w:val="24"/>
          <w:szCs w:val="24"/>
        </w:rPr>
      </w:pPr>
      <w:r w:rsidRPr="0089783D">
        <w:rPr>
          <w:rFonts w:ascii="Times New Roman" w:hAnsi="Times New Roman"/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 года N 212-З-IV «О центральном банке Приднестровской Молдавской Республики» (</w:t>
      </w:r>
      <w:r w:rsidR="007D071E" w:rsidRPr="0089783D">
        <w:rPr>
          <w:rFonts w:ascii="Times New Roman" w:hAnsi="Times New Roman"/>
          <w:sz w:val="24"/>
          <w:szCs w:val="24"/>
        </w:rPr>
        <w:t>САЗ 07-20</w:t>
      </w:r>
      <w:r w:rsidRPr="0089783D">
        <w:rPr>
          <w:rFonts w:ascii="Times New Roman" w:hAnsi="Times New Roman"/>
          <w:sz w:val="24"/>
          <w:szCs w:val="24"/>
        </w:rPr>
        <w:t xml:space="preserve">) в </w:t>
      </w:r>
      <w:r w:rsidR="0089192D" w:rsidRPr="0089783D">
        <w:rPr>
          <w:rFonts w:ascii="Times New Roman" w:hAnsi="Times New Roman"/>
          <w:sz w:val="24"/>
          <w:szCs w:val="24"/>
        </w:rPr>
        <w:t xml:space="preserve">действующей </w:t>
      </w:r>
      <w:r w:rsidRPr="0089783D">
        <w:rPr>
          <w:rFonts w:ascii="Times New Roman" w:hAnsi="Times New Roman"/>
          <w:sz w:val="24"/>
          <w:szCs w:val="24"/>
        </w:rPr>
        <w:t>редакции.</w:t>
      </w:r>
    </w:p>
    <w:p w:rsidR="004C6402" w:rsidRPr="0089783D" w:rsidRDefault="004C6402" w:rsidP="004C64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C6402" w:rsidRPr="0089783D" w:rsidRDefault="004C6402" w:rsidP="004C6402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9783D">
        <w:rPr>
          <w:sz w:val="24"/>
          <w:szCs w:val="24"/>
        </w:rPr>
        <w:t xml:space="preserve">Внести в Положение Приднестровского республиканского банка от 11 апреля 2012 года N 109-П «О правилах организации наличного денежного обращения на территории Приднестровской Молдавской Республики» (Регистрационный N 6005 от </w:t>
      </w:r>
      <w:r w:rsidR="007178A5">
        <w:rPr>
          <w:sz w:val="24"/>
          <w:szCs w:val="24"/>
        </w:rPr>
        <w:br/>
      </w:r>
      <w:r w:rsidRPr="0089783D">
        <w:rPr>
          <w:sz w:val="24"/>
          <w:szCs w:val="24"/>
        </w:rPr>
        <w:t xml:space="preserve">18 мая 2012 года) (САЗ 12-21) </w:t>
      </w:r>
      <w:r w:rsidR="006C32CF" w:rsidRPr="0089783D">
        <w:rPr>
          <w:sz w:val="24"/>
          <w:szCs w:val="24"/>
        </w:rPr>
        <w:t xml:space="preserve">с изменениями и дополнениями, внесенными указаниями Приднестровского республиканского банка от 5 июля 2017 года </w:t>
      </w:r>
      <w:r w:rsidR="006C32CF" w:rsidRPr="0089783D">
        <w:rPr>
          <w:sz w:val="24"/>
          <w:szCs w:val="24"/>
          <w:lang w:val="en-US"/>
        </w:rPr>
        <w:t>N</w:t>
      </w:r>
      <w:r w:rsidR="006C32CF" w:rsidRPr="0089783D">
        <w:rPr>
          <w:sz w:val="24"/>
          <w:szCs w:val="24"/>
        </w:rPr>
        <w:t xml:space="preserve"> 995-У (Регистрационный </w:t>
      </w:r>
      <w:r w:rsidR="006C32CF" w:rsidRPr="0089783D">
        <w:rPr>
          <w:sz w:val="24"/>
          <w:szCs w:val="24"/>
          <w:lang w:val="en-US"/>
        </w:rPr>
        <w:t>N</w:t>
      </w:r>
      <w:r w:rsidR="006C32CF" w:rsidRPr="0089783D">
        <w:rPr>
          <w:sz w:val="24"/>
          <w:szCs w:val="24"/>
        </w:rPr>
        <w:t xml:space="preserve"> 7888 от 7 июля 2017 года) (САЗ 17-28); от 7 декабря 2018 года </w:t>
      </w:r>
      <w:r w:rsidR="007178A5">
        <w:rPr>
          <w:sz w:val="24"/>
          <w:szCs w:val="24"/>
        </w:rPr>
        <w:br/>
      </w:r>
      <w:r w:rsidR="007A7738">
        <w:rPr>
          <w:sz w:val="24"/>
          <w:szCs w:val="24"/>
          <w:lang w:val="en-US"/>
        </w:rPr>
        <w:t>N</w:t>
      </w:r>
      <w:r w:rsidR="006C32CF" w:rsidRPr="0089783D">
        <w:rPr>
          <w:sz w:val="24"/>
          <w:szCs w:val="24"/>
        </w:rPr>
        <w:t xml:space="preserve"> 1128-У (Регистрационный </w:t>
      </w:r>
      <w:r w:rsidR="006C32CF" w:rsidRPr="0089783D">
        <w:rPr>
          <w:sz w:val="24"/>
          <w:szCs w:val="24"/>
          <w:lang w:val="en-US"/>
        </w:rPr>
        <w:t>N</w:t>
      </w:r>
      <w:r w:rsidR="006C32CF" w:rsidRPr="0089783D">
        <w:rPr>
          <w:sz w:val="24"/>
          <w:szCs w:val="24"/>
        </w:rPr>
        <w:t xml:space="preserve"> 8702 от 20 февраля 2019 года) (САЗ 19-7)</w:t>
      </w:r>
      <w:r w:rsidR="007C659F">
        <w:rPr>
          <w:sz w:val="24"/>
          <w:szCs w:val="24"/>
        </w:rPr>
        <w:t xml:space="preserve">, от 27 мая 2019 года </w:t>
      </w:r>
      <w:r w:rsidR="007A7738">
        <w:rPr>
          <w:sz w:val="24"/>
          <w:szCs w:val="24"/>
          <w:lang w:val="en-US"/>
        </w:rPr>
        <w:t>N</w:t>
      </w:r>
      <w:r w:rsidR="007C659F">
        <w:rPr>
          <w:sz w:val="24"/>
          <w:szCs w:val="24"/>
        </w:rPr>
        <w:t xml:space="preserve"> 1161-У </w:t>
      </w:r>
      <w:r w:rsidR="006A5631" w:rsidRPr="0089783D">
        <w:rPr>
          <w:sz w:val="24"/>
          <w:szCs w:val="24"/>
        </w:rPr>
        <w:t xml:space="preserve">(Регистрационный </w:t>
      </w:r>
      <w:r w:rsidR="006A5631" w:rsidRPr="0089783D">
        <w:rPr>
          <w:sz w:val="24"/>
          <w:szCs w:val="24"/>
          <w:lang w:val="en-US"/>
        </w:rPr>
        <w:t>N</w:t>
      </w:r>
      <w:r w:rsidR="006A5631" w:rsidRPr="0089783D">
        <w:rPr>
          <w:sz w:val="24"/>
          <w:szCs w:val="24"/>
        </w:rPr>
        <w:t xml:space="preserve"> 8</w:t>
      </w:r>
      <w:r w:rsidR="00E908D6">
        <w:rPr>
          <w:sz w:val="24"/>
          <w:szCs w:val="24"/>
        </w:rPr>
        <w:t>928</w:t>
      </w:r>
      <w:r w:rsidR="006A5631" w:rsidRPr="0089783D">
        <w:rPr>
          <w:sz w:val="24"/>
          <w:szCs w:val="24"/>
        </w:rPr>
        <w:t xml:space="preserve"> от 20 </w:t>
      </w:r>
      <w:r w:rsidR="00E908D6">
        <w:rPr>
          <w:sz w:val="24"/>
          <w:szCs w:val="24"/>
        </w:rPr>
        <w:t>июня</w:t>
      </w:r>
      <w:r w:rsidR="006A5631" w:rsidRPr="0089783D">
        <w:rPr>
          <w:sz w:val="24"/>
          <w:szCs w:val="24"/>
        </w:rPr>
        <w:t xml:space="preserve"> 2019 года</w:t>
      </w:r>
      <w:r w:rsidR="006A5631">
        <w:rPr>
          <w:sz w:val="24"/>
          <w:szCs w:val="24"/>
        </w:rPr>
        <w:t xml:space="preserve">) </w:t>
      </w:r>
      <w:r w:rsidR="007C659F">
        <w:rPr>
          <w:sz w:val="24"/>
          <w:szCs w:val="24"/>
        </w:rPr>
        <w:t>(САЗ 19-2</w:t>
      </w:r>
      <w:r w:rsidR="005D3956">
        <w:rPr>
          <w:sz w:val="24"/>
          <w:szCs w:val="24"/>
        </w:rPr>
        <w:t>3</w:t>
      </w:r>
      <w:r w:rsidR="007C659F">
        <w:rPr>
          <w:sz w:val="24"/>
          <w:szCs w:val="24"/>
        </w:rPr>
        <w:t xml:space="preserve">), от 25 июня 2019 года </w:t>
      </w:r>
      <w:r w:rsidR="007A7738">
        <w:rPr>
          <w:sz w:val="24"/>
          <w:szCs w:val="24"/>
          <w:lang w:val="en-US"/>
        </w:rPr>
        <w:t>N</w:t>
      </w:r>
      <w:r w:rsidR="007C659F">
        <w:rPr>
          <w:sz w:val="24"/>
          <w:szCs w:val="24"/>
        </w:rPr>
        <w:t>1167-У</w:t>
      </w:r>
      <w:r w:rsidR="00E908D6" w:rsidRPr="0089783D">
        <w:rPr>
          <w:sz w:val="24"/>
          <w:szCs w:val="24"/>
        </w:rPr>
        <w:t xml:space="preserve">(Регистрационный </w:t>
      </w:r>
      <w:r w:rsidR="00E908D6" w:rsidRPr="0089783D">
        <w:rPr>
          <w:sz w:val="24"/>
          <w:szCs w:val="24"/>
          <w:lang w:val="en-US"/>
        </w:rPr>
        <w:t>N</w:t>
      </w:r>
      <w:r w:rsidR="00E908D6" w:rsidRPr="0089783D">
        <w:rPr>
          <w:sz w:val="24"/>
          <w:szCs w:val="24"/>
        </w:rPr>
        <w:t xml:space="preserve"> 8</w:t>
      </w:r>
      <w:r w:rsidR="00E908D6">
        <w:rPr>
          <w:sz w:val="24"/>
          <w:szCs w:val="24"/>
        </w:rPr>
        <w:t>951</w:t>
      </w:r>
      <w:r w:rsidR="00E908D6" w:rsidRPr="0089783D">
        <w:rPr>
          <w:sz w:val="24"/>
          <w:szCs w:val="24"/>
        </w:rPr>
        <w:t xml:space="preserve"> от 2</w:t>
      </w:r>
      <w:r w:rsidR="00E908D6">
        <w:rPr>
          <w:sz w:val="24"/>
          <w:szCs w:val="24"/>
        </w:rPr>
        <w:t>8июня</w:t>
      </w:r>
      <w:r w:rsidR="00E908D6" w:rsidRPr="0089783D">
        <w:rPr>
          <w:sz w:val="24"/>
          <w:szCs w:val="24"/>
        </w:rPr>
        <w:t xml:space="preserve"> 2019 года</w:t>
      </w:r>
      <w:r w:rsidR="00E908D6">
        <w:rPr>
          <w:sz w:val="24"/>
          <w:szCs w:val="24"/>
        </w:rPr>
        <w:t>)</w:t>
      </w:r>
      <w:r w:rsidR="007C659F">
        <w:rPr>
          <w:sz w:val="24"/>
          <w:szCs w:val="24"/>
        </w:rPr>
        <w:t xml:space="preserve"> (САЗ 19-2</w:t>
      </w:r>
      <w:r w:rsidR="006A5631">
        <w:rPr>
          <w:sz w:val="24"/>
          <w:szCs w:val="24"/>
        </w:rPr>
        <w:t>4</w:t>
      </w:r>
      <w:r w:rsidR="005D3956">
        <w:rPr>
          <w:sz w:val="24"/>
          <w:szCs w:val="24"/>
        </w:rPr>
        <w:t>)</w:t>
      </w:r>
      <w:r w:rsidR="006C32CF" w:rsidRPr="0089783D">
        <w:rPr>
          <w:sz w:val="24"/>
          <w:szCs w:val="24"/>
        </w:rPr>
        <w:t xml:space="preserve"> (далее – Положение) </w:t>
      </w:r>
      <w:r w:rsidRPr="0089783D">
        <w:rPr>
          <w:sz w:val="24"/>
          <w:szCs w:val="24"/>
        </w:rPr>
        <w:t>следующие изменения:</w:t>
      </w:r>
    </w:p>
    <w:p w:rsidR="004C6402" w:rsidRPr="0089783D" w:rsidRDefault="004C6402" w:rsidP="004C6402">
      <w:p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02" w:rsidRPr="0089783D" w:rsidRDefault="004C6402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214">
        <w:rPr>
          <w:sz w:val="24"/>
          <w:szCs w:val="24"/>
        </w:rPr>
        <w:t xml:space="preserve">а) </w:t>
      </w:r>
      <w:r w:rsidR="00BF1FBD" w:rsidRPr="005A4214">
        <w:rPr>
          <w:sz w:val="24"/>
          <w:szCs w:val="24"/>
        </w:rPr>
        <w:t xml:space="preserve">подпункт г) </w:t>
      </w:r>
      <w:r w:rsidRPr="005A4214">
        <w:rPr>
          <w:sz w:val="24"/>
          <w:szCs w:val="24"/>
        </w:rPr>
        <w:t>пункт</w:t>
      </w:r>
      <w:r w:rsidR="00DB1AD7" w:rsidRPr="005A4214">
        <w:rPr>
          <w:sz w:val="24"/>
          <w:szCs w:val="24"/>
        </w:rPr>
        <w:t>а</w:t>
      </w:r>
      <w:r w:rsidRPr="0089783D">
        <w:rPr>
          <w:sz w:val="24"/>
          <w:szCs w:val="24"/>
        </w:rPr>
        <w:t xml:space="preserve"> 4</w:t>
      </w:r>
      <w:r w:rsidR="00DB1AD7">
        <w:rPr>
          <w:sz w:val="24"/>
          <w:szCs w:val="24"/>
        </w:rPr>
        <w:t>-1</w:t>
      </w:r>
      <w:r w:rsidR="006C32CF" w:rsidRPr="0089783D">
        <w:rPr>
          <w:sz w:val="24"/>
          <w:szCs w:val="24"/>
        </w:rPr>
        <w:t xml:space="preserve">Положения </w:t>
      </w:r>
      <w:r w:rsidRPr="0089783D">
        <w:rPr>
          <w:sz w:val="24"/>
          <w:szCs w:val="24"/>
        </w:rPr>
        <w:t>и</w:t>
      </w:r>
      <w:r w:rsidR="00DB1AD7">
        <w:rPr>
          <w:sz w:val="24"/>
          <w:szCs w:val="24"/>
        </w:rPr>
        <w:t>сключить;</w:t>
      </w:r>
    </w:p>
    <w:p w:rsidR="00DB1AD7" w:rsidRDefault="00DB1AD7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B4E63" w:rsidRPr="0089783D" w:rsidRDefault="005B4E63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9783D">
        <w:rPr>
          <w:sz w:val="24"/>
          <w:szCs w:val="24"/>
        </w:rPr>
        <w:t xml:space="preserve">б) </w:t>
      </w:r>
      <w:r w:rsidR="00DB1AD7">
        <w:rPr>
          <w:sz w:val="24"/>
          <w:szCs w:val="24"/>
        </w:rPr>
        <w:t>изложить</w:t>
      </w:r>
      <w:r w:rsidRPr="0089783D">
        <w:rPr>
          <w:sz w:val="24"/>
          <w:szCs w:val="24"/>
        </w:rPr>
        <w:t xml:space="preserve"> пункт </w:t>
      </w:r>
      <w:r w:rsidR="00DB1AD7">
        <w:rPr>
          <w:sz w:val="24"/>
          <w:szCs w:val="24"/>
        </w:rPr>
        <w:t>6</w:t>
      </w:r>
      <w:r w:rsidRPr="0089783D">
        <w:rPr>
          <w:sz w:val="24"/>
          <w:szCs w:val="24"/>
        </w:rPr>
        <w:t xml:space="preserve">-1 </w:t>
      </w:r>
      <w:r w:rsidR="00DB1AD7">
        <w:rPr>
          <w:sz w:val="24"/>
          <w:szCs w:val="24"/>
        </w:rPr>
        <w:t xml:space="preserve">в </w:t>
      </w:r>
      <w:r w:rsidRPr="0089783D">
        <w:rPr>
          <w:sz w:val="24"/>
          <w:szCs w:val="24"/>
        </w:rPr>
        <w:t>следующе</w:t>
      </w:r>
      <w:r w:rsidR="00DB1AD7">
        <w:rPr>
          <w:sz w:val="24"/>
          <w:szCs w:val="24"/>
        </w:rPr>
        <w:t>йредакции</w:t>
      </w:r>
      <w:r w:rsidRPr="0089783D">
        <w:rPr>
          <w:sz w:val="24"/>
          <w:szCs w:val="24"/>
        </w:rPr>
        <w:t>:</w:t>
      </w:r>
    </w:p>
    <w:p w:rsidR="00DB1AD7" w:rsidRDefault="005B4E63" w:rsidP="00DB1AD7">
      <w:pPr>
        <w:tabs>
          <w:tab w:val="left" w:pos="900"/>
          <w:tab w:val="left" w:pos="11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214">
        <w:rPr>
          <w:sz w:val="24"/>
          <w:szCs w:val="24"/>
        </w:rPr>
        <w:t>«</w:t>
      </w:r>
      <w:r w:rsidR="00DB1AD7" w:rsidRPr="005A4214">
        <w:rPr>
          <w:sz w:val="24"/>
          <w:szCs w:val="24"/>
        </w:rPr>
        <w:t>6-1. Расчеты между экономическими агентами и выплаты экономических агентов в пользу физических лиц по операциям с ценными бумагами,</w:t>
      </w:r>
      <w:r w:rsidR="00BF1FBD" w:rsidRPr="005A4214">
        <w:rPr>
          <w:sz w:val="24"/>
          <w:szCs w:val="24"/>
        </w:rPr>
        <w:t xml:space="preserve">по выплате дивидендов или </w:t>
      </w:r>
      <w:r w:rsidR="005A4214">
        <w:rPr>
          <w:sz w:val="24"/>
          <w:szCs w:val="24"/>
        </w:rPr>
        <w:t>прибыли (части прибыли) от участия в коммерческих организациях</w:t>
      </w:r>
      <w:r w:rsidR="00BF1FBD" w:rsidRPr="005A4214">
        <w:rPr>
          <w:sz w:val="24"/>
          <w:szCs w:val="24"/>
        </w:rPr>
        <w:t>,</w:t>
      </w:r>
      <w:r w:rsidR="00DB1AD7" w:rsidRPr="005A4214">
        <w:rPr>
          <w:sz w:val="24"/>
          <w:szCs w:val="24"/>
        </w:rPr>
        <w:t>по договорам аренды и купли-продажи недвижимого имущества, по выдаче (возврату) займов (процентов по займам)производятся только в безналичном порядке.»;</w:t>
      </w:r>
    </w:p>
    <w:p w:rsidR="00DB1AD7" w:rsidRDefault="00DB1AD7" w:rsidP="00DB1AD7">
      <w:pPr>
        <w:tabs>
          <w:tab w:val="left" w:pos="900"/>
          <w:tab w:val="left" w:pos="11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C6402" w:rsidRPr="0089783D" w:rsidRDefault="005B4E63" w:rsidP="00DB1AD7">
      <w:pPr>
        <w:tabs>
          <w:tab w:val="left" w:pos="900"/>
          <w:tab w:val="left" w:pos="11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9783D">
        <w:rPr>
          <w:sz w:val="24"/>
          <w:szCs w:val="24"/>
        </w:rPr>
        <w:t>в</w:t>
      </w:r>
      <w:r w:rsidR="004C6402" w:rsidRPr="0089783D">
        <w:rPr>
          <w:sz w:val="24"/>
          <w:szCs w:val="24"/>
        </w:rPr>
        <w:t xml:space="preserve">) </w:t>
      </w:r>
      <w:r w:rsidR="00AD23AF">
        <w:rPr>
          <w:sz w:val="24"/>
          <w:szCs w:val="24"/>
        </w:rPr>
        <w:t xml:space="preserve">часть первую </w:t>
      </w:r>
      <w:r w:rsidR="004C6402" w:rsidRPr="0089783D">
        <w:rPr>
          <w:sz w:val="24"/>
          <w:szCs w:val="24"/>
        </w:rPr>
        <w:t>пункт</w:t>
      </w:r>
      <w:r w:rsidR="00AD23AF">
        <w:rPr>
          <w:sz w:val="24"/>
          <w:szCs w:val="24"/>
        </w:rPr>
        <w:t xml:space="preserve">а7Положения изложить в </w:t>
      </w:r>
      <w:r w:rsidR="004C6402" w:rsidRPr="0089783D">
        <w:rPr>
          <w:sz w:val="24"/>
          <w:szCs w:val="24"/>
        </w:rPr>
        <w:t>следующе</w:t>
      </w:r>
      <w:r w:rsidR="00AD23AF">
        <w:rPr>
          <w:sz w:val="24"/>
          <w:szCs w:val="24"/>
        </w:rPr>
        <w:t>йредакции</w:t>
      </w:r>
      <w:r w:rsidR="004C6402" w:rsidRPr="0089783D">
        <w:rPr>
          <w:sz w:val="24"/>
          <w:szCs w:val="24"/>
        </w:rPr>
        <w:t>:</w:t>
      </w:r>
    </w:p>
    <w:p w:rsidR="004C6402" w:rsidRDefault="004C6402" w:rsidP="00887EA9">
      <w:pPr>
        <w:pStyle w:val="a5"/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3AF">
        <w:rPr>
          <w:rFonts w:ascii="Times New Roman" w:hAnsi="Times New Roman"/>
          <w:sz w:val="24"/>
          <w:szCs w:val="24"/>
        </w:rPr>
        <w:lastRenderedPageBreak/>
        <w:t>«</w:t>
      </w:r>
      <w:r w:rsidR="00AD23AF">
        <w:rPr>
          <w:rFonts w:ascii="Times New Roman" w:hAnsi="Times New Roman"/>
          <w:sz w:val="24"/>
          <w:szCs w:val="24"/>
        </w:rPr>
        <w:t>У экономических агентов, имеющих кассы, могут храни</w:t>
      </w:r>
      <w:r w:rsidR="006F1BE0">
        <w:rPr>
          <w:rFonts w:ascii="Times New Roman" w:hAnsi="Times New Roman"/>
          <w:sz w:val="24"/>
          <w:szCs w:val="24"/>
        </w:rPr>
        <w:t>т</w:t>
      </w:r>
      <w:r w:rsidR="00AD23AF">
        <w:rPr>
          <w:rFonts w:ascii="Times New Roman" w:hAnsi="Times New Roman"/>
          <w:sz w:val="24"/>
          <w:szCs w:val="24"/>
        </w:rPr>
        <w:t xml:space="preserve">ься наличные деньги в пределах максимально допустимой суммы (далее – лимит остатка наличных денег в кассе), устанавливаемой экономическим агентом </w:t>
      </w:r>
      <w:r w:rsidR="00AD23AF" w:rsidRPr="005A4214">
        <w:rPr>
          <w:rFonts w:ascii="Times New Roman" w:hAnsi="Times New Roman"/>
          <w:sz w:val="24"/>
          <w:szCs w:val="24"/>
        </w:rPr>
        <w:t xml:space="preserve">самостоятельно не реже 1 раза в год в соответствии с Приложением </w:t>
      </w:r>
      <w:r w:rsidR="00AD23AF" w:rsidRPr="005A4214">
        <w:rPr>
          <w:rFonts w:ascii="Times New Roman" w:hAnsi="Times New Roman"/>
          <w:sz w:val="24"/>
          <w:szCs w:val="24"/>
          <w:lang w:val="en-US"/>
        </w:rPr>
        <w:t>N</w:t>
      </w:r>
      <w:r w:rsidR="00AD23AF" w:rsidRPr="005A4214">
        <w:rPr>
          <w:rFonts w:ascii="Times New Roman" w:hAnsi="Times New Roman"/>
          <w:sz w:val="24"/>
          <w:szCs w:val="24"/>
        </w:rPr>
        <w:t>2 к настоящему Положению.</w:t>
      </w:r>
      <w:r w:rsidR="0017342E" w:rsidRPr="005A4214">
        <w:rPr>
          <w:rFonts w:ascii="Times New Roman" w:hAnsi="Times New Roman"/>
          <w:sz w:val="24"/>
          <w:szCs w:val="24"/>
        </w:rPr>
        <w:t xml:space="preserve"> В кассе игорного </w:t>
      </w:r>
      <w:r w:rsidR="005A4214">
        <w:rPr>
          <w:rFonts w:ascii="Times New Roman" w:hAnsi="Times New Roman"/>
          <w:sz w:val="24"/>
          <w:szCs w:val="24"/>
        </w:rPr>
        <w:t>заведенияпомимо</w:t>
      </w:r>
      <w:r w:rsidR="0017342E" w:rsidRPr="005A4214">
        <w:rPr>
          <w:rFonts w:ascii="Times New Roman" w:hAnsi="Times New Roman"/>
          <w:sz w:val="24"/>
          <w:szCs w:val="24"/>
        </w:rPr>
        <w:t xml:space="preserve"> лимит</w:t>
      </w:r>
      <w:r w:rsidR="000B2CEA" w:rsidRPr="005A4214">
        <w:rPr>
          <w:rFonts w:ascii="Times New Roman" w:hAnsi="Times New Roman"/>
          <w:sz w:val="24"/>
          <w:szCs w:val="24"/>
        </w:rPr>
        <w:t>а</w:t>
      </w:r>
      <w:r w:rsidR="0017342E" w:rsidRPr="005A4214">
        <w:rPr>
          <w:rFonts w:ascii="Times New Roman" w:hAnsi="Times New Roman"/>
          <w:sz w:val="24"/>
          <w:szCs w:val="24"/>
        </w:rPr>
        <w:t xml:space="preserve"> остатка наличных денег могут хранит</w:t>
      </w:r>
      <w:r w:rsidR="005A4214">
        <w:rPr>
          <w:rFonts w:ascii="Times New Roman" w:hAnsi="Times New Roman"/>
          <w:sz w:val="24"/>
          <w:szCs w:val="24"/>
        </w:rPr>
        <w:t>ь</w:t>
      </w:r>
      <w:r w:rsidR="0017342E" w:rsidRPr="005A4214">
        <w:rPr>
          <w:rFonts w:ascii="Times New Roman" w:hAnsi="Times New Roman"/>
          <w:sz w:val="24"/>
          <w:szCs w:val="24"/>
        </w:rPr>
        <w:t>ся суммы страхового (резервного) фонда</w:t>
      </w:r>
      <w:bookmarkStart w:id="0" w:name="_GoBack"/>
      <w:bookmarkEnd w:id="0"/>
      <w:r w:rsidR="0017342E" w:rsidRPr="005A4214">
        <w:rPr>
          <w:rFonts w:ascii="Times New Roman" w:hAnsi="Times New Roman"/>
          <w:sz w:val="24"/>
          <w:szCs w:val="24"/>
        </w:rPr>
        <w:t>, в соответствии с действующим законодательством</w:t>
      </w:r>
      <w:r w:rsidR="0017083E">
        <w:rPr>
          <w:rFonts w:ascii="Times New Roman" w:hAnsi="Times New Roman"/>
          <w:sz w:val="24"/>
          <w:szCs w:val="24"/>
        </w:rPr>
        <w:t>, при этом максимальная сумма</w:t>
      </w:r>
      <w:r w:rsidR="0017083E" w:rsidRPr="005A4214">
        <w:rPr>
          <w:rFonts w:ascii="Times New Roman" w:hAnsi="Times New Roman"/>
          <w:sz w:val="24"/>
          <w:szCs w:val="24"/>
        </w:rPr>
        <w:t xml:space="preserve">наличных денег в кассеигорного </w:t>
      </w:r>
      <w:r w:rsidR="0017083E">
        <w:rPr>
          <w:rFonts w:ascii="Times New Roman" w:hAnsi="Times New Roman"/>
          <w:sz w:val="24"/>
          <w:szCs w:val="24"/>
        </w:rPr>
        <w:t xml:space="preserve">заведения не может превышать </w:t>
      </w:r>
      <w:r w:rsidR="0017083E" w:rsidRPr="0001750E">
        <w:rPr>
          <w:rFonts w:ascii="Times New Roman" w:hAnsi="Times New Roman"/>
          <w:sz w:val="24"/>
          <w:szCs w:val="24"/>
        </w:rPr>
        <w:t>большую из двух величин (</w:t>
      </w:r>
      <w:r w:rsidR="00810FFE" w:rsidRPr="0001750E">
        <w:rPr>
          <w:rFonts w:ascii="Times New Roman" w:hAnsi="Times New Roman"/>
          <w:sz w:val="24"/>
          <w:szCs w:val="24"/>
        </w:rPr>
        <w:t xml:space="preserve">расчетная величина </w:t>
      </w:r>
      <w:r w:rsidR="0017083E" w:rsidRPr="0001750E">
        <w:rPr>
          <w:rFonts w:ascii="Times New Roman" w:hAnsi="Times New Roman"/>
          <w:sz w:val="24"/>
          <w:szCs w:val="24"/>
        </w:rPr>
        <w:t>лимит</w:t>
      </w:r>
      <w:r w:rsidR="00810FFE" w:rsidRPr="0001750E">
        <w:rPr>
          <w:rFonts w:ascii="Times New Roman" w:hAnsi="Times New Roman"/>
          <w:sz w:val="24"/>
          <w:szCs w:val="24"/>
        </w:rPr>
        <w:t>а</w:t>
      </w:r>
      <w:r w:rsidR="0017083E" w:rsidRPr="0001750E">
        <w:rPr>
          <w:rFonts w:ascii="Times New Roman" w:hAnsi="Times New Roman"/>
          <w:sz w:val="24"/>
          <w:szCs w:val="24"/>
        </w:rPr>
        <w:t xml:space="preserve"> остатка наличных денег в кассе или</w:t>
      </w:r>
      <w:r w:rsidR="0017083E" w:rsidRPr="005A4214">
        <w:rPr>
          <w:rFonts w:ascii="Times New Roman" w:hAnsi="Times New Roman"/>
          <w:sz w:val="24"/>
          <w:szCs w:val="24"/>
        </w:rPr>
        <w:t>сумм</w:t>
      </w:r>
      <w:r w:rsidR="0017083E">
        <w:rPr>
          <w:rFonts w:ascii="Times New Roman" w:hAnsi="Times New Roman"/>
          <w:sz w:val="24"/>
          <w:szCs w:val="24"/>
        </w:rPr>
        <w:t>а</w:t>
      </w:r>
      <w:r w:rsidR="0017083E" w:rsidRPr="005A4214">
        <w:rPr>
          <w:rFonts w:ascii="Times New Roman" w:hAnsi="Times New Roman"/>
          <w:sz w:val="24"/>
          <w:szCs w:val="24"/>
        </w:rPr>
        <w:t xml:space="preserve"> страхового (резервного) фонда</w:t>
      </w:r>
      <w:r w:rsidR="0017083E">
        <w:rPr>
          <w:rFonts w:ascii="Times New Roman" w:hAnsi="Times New Roman"/>
          <w:sz w:val="24"/>
          <w:szCs w:val="24"/>
        </w:rPr>
        <w:t>)</w:t>
      </w:r>
      <w:r w:rsidR="00B80C55" w:rsidRPr="005A421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D23AF" w:rsidRDefault="00AD23AF" w:rsidP="0023595A">
      <w:pPr>
        <w:pStyle w:val="a5"/>
        <w:spacing w:after="200" w:line="276" w:lineRule="auto"/>
        <w:ind w:left="0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9A7" w:rsidRPr="0089783D" w:rsidRDefault="00AD23AF" w:rsidP="0023595A">
      <w:pPr>
        <w:pStyle w:val="a5"/>
        <w:spacing w:after="20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7C659F" w:rsidRPr="00AD23AF">
        <w:rPr>
          <w:rFonts w:ascii="Times New Roman" w:hAnsi="Times New Roman"/>
          <w:sz w:val="24"/>
          <w:szCs w:val="24"/>
        </w:rPr>
        <w:t>Приложени</w:t>
      </w:r>
      <w:r w:rsidR="00887EA9">
        <w:rPr>
          <w:rFonts w:ascii="Times New Roman" w:hAnsi="Times New Roman"/>
          <w:sz w:val="24"/>
          <w:szCs w:val="24"/>
        </w:rPr>
        <w:t>е</w:t>
      </w:r>
      <w:r w:rsidR="007C659F" w:rsidRPr="00AD23AF">
        <w:rPr>
          <w:rFonts w:ascii="Times New Roman" w:hAnsi="Times New Roman"/>
          <w:sz w:val="24"/>
          <w:szCs w:val="24"/>
        </w:rPr>
        <w:t xml:space="preserve"> N1</w:t>
      </w:r>
      <w:r w:rsidR="00887EA9">
        <w:rPr>
          <w:rFonts w:ascii="Times New Roman" w:hAnsi="Times New Roman"/>
          <w:sz w:val="24"/>
          <w:szCs w:val="24"/>
        </w:rPr>
        <w:t xml:space="preserve">к Положению </w:t>
      </w:r>
      <w:r w:rsidR="007C659F" w:rsidRPr="00AD23AF">
        <w:rPr>
          <w:rFonts w:ascii="Times New Roman" w:hAnsi="Times New Roman"/>
          <w:sz w:val="24"/>
          <w:szCs w:val="24"/>
        </w:rPr>
        <w:t>изложить в редакции согласно Приложени</w:t>
      </w:r>
      <w:r w:rsidR="00887EA9">
        <w:rPr>
          <w:rFonts w:ascii="Times New Roman" w:hAnsi="Times New Roman"/>
          <w:sz w:val="24"/>
          <w:szCs w:val="24"/>
        </w:rPr>
        <w:t>ю</w:t>
      </w:r>
      <w:r w:rsidR="007C659F" w:rsidRPr="00AD23AF">
        <w:rPr>
          <w:rFonts w:ascii="Times New Roman" w:hAnsi="Times New Roman"/>
          <w:sz w:val="24"/>
          <w:szCs w:val="24"/>
        </w:rPr>
        <w:t xml:space="preserve"> к настоящему Указанию</w:t>
      </w:r>
      <w:r w:rsidR="00887EA9">
        <w:rPr>
          <w:rFonts w:ascii="Times New Roman" w:hAnsi="Times New Roman"/>
          <w:sz w:val="24"/>
          <w:szCs w:val="24"/>
        </w:rPr>
        <w:t>;</w:t>
      </w:r>
    </w:p>
    <w:p w:rsidR="004C6402" w:rsidRDefault="006F1BE0" w:rsidP="0023595A">
      <w:pPr>
        <w:pStyle w:val="doc"/>
        <w:spacing w:before="12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C6402" w:rsidRPr="0089783D">
        <w:rPr>
          <w:sz w:val="24"/>
          <w:szCs w:val="24"/>
        </w:rPr>
        <w:t xml:space="preserve">) </w:t>
      </w:r>
      <w:r w:rsidR="007C659F" w:rsidRPr="007C659F">
        <w:rPr>
          <w:rFonts w:ascii="Times New Roman" w:eastAsia="Calibri" w:hAnsi="Times New Roman"/>
          <w:sz w:val="24"/>
          <w:szCs w:val="24"/>
          <w:lang w:eastAsia="en-US"/>
        </w:rPr>
        <w:t>пункт 1</w:t>
      </w:r>
      <w:r w:rsidR="004C6402" w:rsidRPr="00AD23AF">
        <w:rPr>
          <w:rFonts w:ascii="Times New Roman" w:hAnsi="Times New Roman"/>
          <w:sz w:val="24"/>
          <w:szCs w:val="24"/>
        </w:rPr>
        <w:t>П</w:t>
      </w:r>
      <w:r w:rsidR="0017083E">
        <w:rPr>
          <w:rFonts w:ascii="Times New Roman" w:hAnsi="Times New Roman"/>
          <w:sz w:val="24"/>
          <w:szCs w:val="24"/>
        </w:rPr>
        <w:t>ри</w:t>
      </w:r>
      <w:r w:rsidR="004C6402" w:rsidRPr="00AD23AF">
        <w:rPr>
          <w:rFonts w:ascii="Times New Roman" w:hAnsi="Times New Roman"/>
          <w:sz w:val="24"/>
          <w:szCs w:val="24"/>
        </w:rPr>
        <w:t>ложени</w:t>
      </w:r>
      <w:r w:rsidR="007C659F">
        <w:rPr>
          <w:rFonts w:ascii="Times New Roman" w:hAnsi="Times New Roman"/>
          <w:sz w:val="24"/>
          <w:szCs w:val="24"/>
        </w:rPr>
        <w:t xml:space="preserve">я </w:t>
      </w:r>
      <w:r w:rsidR="00B84AF4" w:rsidRPr="00AD23AF">
        <w:rPr>
          <w:rFonts w:ascii="Times New Roman" w:hAnsi="Times New Roman"/>
          <w:sz w:val="24"/>
          <w:szCs w:val="24"/>
        </w:rPr>
        <w:t>N2</w:t>
      </w:r>
      <w:r w:rsidR="007C659F">
        <w:rPr>
          <w:rFonts w:ascii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7C659F" w:rsidRPr="0017083E" w:rsidRDefault="0017083E" w:rsidP="0017083E">
      <w:pPr>
        <w:tabs>
          <w:tab w:val="left" w:pos="993"/>
        </w:tabs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«1. </w:t>
      </w:r>
      <w:r w:rsidR="007C659F" w:rsidRPr="0017083E">
        <w:rPr>
          <w:color w:val="000000"/>
          <w:sz w:val="24"/>
          <w:szCs w:val="24"/>
        </w:rPr>
        <w:t>Экономическим агентам устанавливаются следующие лимиты остатка наличных денег в кассе на конец рабочего дня:</w:t>
      </w:r>
    </w:p>
    <w:p w:rsidR="007C659F" w:rsidRPr="0017083E" w:rsidRDefault="007C659F" w:rsidP="0023595A">
      <w:pPr>
        <w:numPr>
          <w:ilvl w:val="0"/>
          <w:numId w:val="5"/>
        </w:numPr>
        <w:tabs>
          <w:tab w:val="left" w:pos="993"/>
        </w:tabs>
        <w:ind w:left="0" w:firstLine="539"/>
        <w:jc w:val="both"/>
        <w:rPr>
          <w:color w:val="000000"/>
          <w:sz w:val="24"/>
          <w:szCs w:val="24"/>
        </w:rPr>
      </w:pPr>
      <w:r w:rsidRPr="0017083E">
        <w:rPr>
          <w:sz w:val="24"/>
          <w:szCs w:val="24"/>
        </w:rPr>
        <w:t>для экономических агентов с выручкой в наличной форме более 100 000 рублей в среднем за месяц – в размере 15% среднемесячной выручки в наличной форме за предыдущий календарный год или иной расчетный период;</w:t>
      </w:r>
    </w:p>
    <w:p w:rsidR="007C659F" w:rsidRPr="0017083E" w:rsidRDefault="007C659F" w:rsidP="0023595A">
      <w:pPr>
        <w:numPr>
          <w:ilvl w:val="0"/>
          <w:numId w:val="5"/>
        </w:numPr>
        <w:tabs>
          <w:tab w:val="left" w:pos="993"/>
        </w:tabs>
        <w:ind w:left="0" w:firstLine="539"/>
        <w:jc w:val="both"/>
        <w:rPr>
          <w:color w:val="000000"/>
          <w:sz w:val="24"/>
          <w:szCs w:val="24"/>
        </w:rPr>
      </w:pPr>
      <w:r w:rsidRPr="0017083E">
        <w:rPr>
          <w:sz w:val="24"/>
          <w:szCs w:val="24"/>
        </w:rPr>
        <w:t>для экономических агентов с выручкой в наличной форме 100 000 рублей и менее в среднем за месяц – не более 20 000 рублей</w:t>
      </w:r>
      <w:r w:rsidR="0017083E">
        <w:rPr>
          <w:sz w:val="24"/>
          <w:szCs w:val="24"/>
        </w:rPr>
        <w:t>»</w:t>
      </w:r>
      <w:r w:rsidRPr="0017083E">
        <w:rPr>
          <w:sz w:val="24"/>
          <w:szCs w:val="24"/>
        </w:rPr>
        <w:t>.</w:t>
      </w:r>
    </w:p>
    <w:p w:rsidR="0017083E" w:rsidRPr="0017083E" w:rsidRDefault="0017083E" w:rsidP="0017083E">
      <w:pPr>
        <w:tabs>
          <w:tab w:val="left" w:pos="993"/>
        </w:tabs>
        <w:ind w:left="539"/>
        <w:jc w:val="both"/>
        <w:rPr>
          <w:color w:val="000000"/>
          <w:sz w:val="24"/>
          <w:szCs w:val="24"/>
        </w:rPr>
      </w:pPr>
    </w:p>
    <w:p w:rsidR="00B36B0F" w:rsidRPr="0017083E" w:rsidRDefault="009041FF" w:rsidP="00B36B0F">
      <w:pPr>
        <w:pStyle w:val="a3"/>
        <w:tabs>
          <w:tab w:val="left" w:pos="0"/>
          <w:tab w:val="left" w:pos="1134"/>
        </w:tabs>
        <w:ind w:firstLine="539"/>
        <w:jc w:val="both"/>
        <w:rPr>
          <w:snapToGrid w:val="0"/>
        </w:rPr>
      </w:pPr>
      <w:r w:rsidRPr="0017083E">
        <w:rPr>
          <w:color w:val="000000"/>
          <w:szCs w:val="24"/>
        </w:rPr>
        <w:t xml:space="preserve">2. </w:t>
      </w:r>
      <w:proofErr w:type="gramStart"/>
      <w:r w:rsidR="00B36B0F" w:rsidRPr="0017083E">
        <w:rPr>
          <w:color w:val="000000"/>
          <w:szCs w:val="24"/>
        </w:rPr>
        <w:t xml:space="preserve">Подпункт 3) подпункта а) пункта 1 Приложения </w:t>
      </w:r>
      <w:r w:rsidR="00810FFE">
        <w:rPr>
          <w:color w:val="000000"/>
          <w:szCs w:val="24"/>
          <w:lang w:val="en-US"/>
        </w:rPr>
        <w:t>N</w:t>
      </w:r>
      <w:r w:rsidR="00B36B0F" w:rsidRPr="0017083E">
        <w:rPr>
          <w:color w:val="000000"/>
          <w:szCs w:val="24"/>
        </w:rPr>
        <w:t xml:space="preserve">1 Положения </w:t>
      </w:r>
      <w:r w:rsidR="00B36B0F" w:rsidRPr="0017083E">
        <w:rPr>
          <w:szCs w:val="24"/>
        </w:rPr>
        <w:t xml:space="preserve">Приднестровского республиканского банка от 11 апреля 2012 года N 109-П «О правилах организации наличного денежного обращения на территории Приднестровской Молдавской Республики» в отношении расчетов </w:t>
      </w:r>
      <w:r w:rsidR="00B36B0F" w:rsidRPr="0017083E">
        <w:rPr>
          <w:snapToGrid w:val="0"/>
        </w:rPr>
        <w:t>юридических лиц для закупки мяса животных и молока у физическ</w:t>
      </w:r>
      <w:r w:rsidR="0017083E">
        <w:rPr>
          <w:snapToGrid w:val="0"/>
        </w:rPr>
        <w:t>их</w:t>
      </w:r>
      <w:r w:rsidR="00B36B0F" w:rsidRPr="0017083E">
        <w:rPr>
          <w:snapToGrid w:val="0"/>
        </w:rPr>
        <w:t xml:space="preserve"> лиц не подлежит применению</w:t>
      </w:r>
      <w:r w:rsidR="0017083E">
        <w:rPr>
          <w:color w:val="000000"/>
          <w:szCs w:val="24"/>
        </w:rPr>
        <w:t>п</w:t>
      </w:r>
      <w:r w:rsidR="00B36B0F" w:rsidRPr="0017083E">
        <w:rPr>
          <w:color w:val="000000"/>
          <w:szCs w:val="24"/>
        </w:rPr>
        <w:t xml:space="preserve">о </w:t>
      </w:r>
      <w:r w:rsidR="0017083E">
        <w:rPr>
          <w:color w:val="000000"/>
          <w:szCs w:val="24"/>
        </w:rPr>
        <w:t>3</w:t>
      </w:r>
      <w:r w:rsidR="00B36B0F" w:rsidRPr="0017083E">
        <w:rPr>
          <w:color w:val="000000"/>
          <w:szCs w:val="24"/>
        </w:rPr>
        <w:t xml:space="preserve">1 </w:t>
      </w:r>
      <w:r w:rsidR="0017083E">
        <w:rPr>
          <w:color w:val="000000"/>
          <w:szCs w:val="24"/>
        </w:rPr>
        <w:t>декаб</w:t>
      </w:r>
      <w:r w:rsidR="00B36B0F" w:rsidRPr="0017083E">
        <w:rPr>
          <w:color w:val="000000"/>
          <w:szCs w:val="24"/>
        </w:rPr>
        <w:t>ря 20</w:t>
      </w:r>
      <w:r w:rsidR="0017083E">
        <w:rPr>
          <w:color w:val="000000"/>
          <w:szCs w:val="24"/>
        </w:rPr>
        <w:t>19</w:t>
      </w:r>
      <w:r w:rsidR="00B36B0F" w:rsidRPr="0017083E">
        <w:rPr>
          <w:color w:val="000000"/>
          <w:szCs w:val="24"/>
        </w:rPr>
        <w:t xml:space="preserve"> года</w:t>
      </w:r>
      <w:r w:rsidR="0017083E">
        <w:rPr>
          <w:color w:val="000000"/>
          <w:szCs w:val="24"/>
        </w:rPr>
        <w:t xml:space="preserve"> включительно</w:t>
      </w:r>
      <w:r w:rsidR="00B36B0F" w:rsidRPr="0017083E">
        <w:rPr>
          <w:snapToGrid w:val="0"/>
        </w:rPr>
        <w:t>.</w:t>
      </w:r>
      <w:proofErr w:type="gramEnd"/>
    </w:p>
    <w:p w:rsidR="00B36B0F" w:rsidRPr="0017083E" w:rsidRDefault="0017083E" w:rsidP="00B36B0F">
      <w:pPr>
        <w:pStyle w:val="a3"/>
        <w:tabs>
          <w:tab w:val="left" w:pos="0"/>
          <w:tab w:val="left" w:pos="1134"/>
        </w:tabs>
        <w:ind w:firstLine="539"/>
        <w:jc w:val="both"/>
        <w:rPr>
          <w:snapToGrid w:val="0"/>
        </w:rPr>
      </w:pPr>
      <w:r>
        <w:rPr>
          <w:snapToGrid w:val="0"/>
        </w:rPr>
        <w:t>П</w:t>
      </w:r>
      <w:r w:rsidR="00B36B0F" w:rsidRPr="0017083E">
        <w:rPr>
          <w:snapToGrid w:val="0"/>
        </w:rPr>
        <w:t>о 31 декабря 2019 года включительно п</w:t>
      </w:r>
      <w:r w:rsidR="00B36B0F" w:rsidRPr="0017083E">
        <w:rPr>
          <w:szCs w:val="24"/>
        </w:rPr>
        <w:t xml:space="preserve">редельный размер расчетов юридических лиц наличными деньгами </w:t>
      </w:r>
      <w:r w:rsidR="00B36B0F" w:rsidRPr="0017083E">
        <w:rPr>
          <w:snapToGrid w:val="0"/>
        </w:rPr>
        <w:t>для закупки мяса животных и молока у физическ</w:t>
      </w:r>
      <w:r>
        <w:rPr>
          <w:snapToGrid w:val="0"/>
        </w:rPr>
        <w:t>их</w:t>
      </w:r>
      <w:r w:rsidR="00B36B0F" w:rsidRPr="0017083E">
        <w:rPr>
          <w:snapToGrid w:val="0"/>
        </w:rPr>
        <w:t xml:space="preserve"> лицустанавливается в размере 15 000 рублей  на одно лицо в течение календарного месяца.</w:t>
      </w:r>
    </w:p>
    <w:p w:rsidR="00B36B0F" w:rsidRPr="0017083E" w:rsidRDefault="00B36B0F" w:rsidP="0023595A">
      <w:pPr>
        <w:pStyle w:val="a3"/>
        <w:tabs>
          <w:tab w:val="left" w:pos="0"/>
          <w:tab w:val="left" w:pos="1134"/>
        </w:tabs>
        <w:ind w:firstLine="539"/>
        <w:jc w:val="both"/>
        <w:rPr>
          <w:snapToGrid w:val="0"/>
        </w:rPr>
      </w:pPr>
    </w:p>
    <w:p w:rsidR="004C6402" w:rsidRPr="0089783D" w:rsidRDefault="00457E04" w:rsidP="0023595A">
      <w:pPr>
        <w:tabs>
          <w:tab w:val="left" w:pos="900"/>
          <w:tab w:val="left" w:pos="1080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7083E">
        <w:rPr>
          <w:sz w:val="24"/>
          <w:szCs w:val="24"/>
        </w:rPr>
        <w:t xml:space="preserve">3. </w:t>
      </w:r>
      <w:r w:rsidR="004C6402" w:rsidRPr="0017083E">
        <w:rPr>
          <w:sz w:val="24"/>
          <w:szCs w:val="24"/>
        </w:rPr>
        <w:t>Настоящее Указание вступает в силу по истечении 7 (семи) рабочих дней со дня официального опубликования.</w:t>
      </w:r>
    </w:p>
    <w:p w:rsidR="004C6402" w:rsidRDefault="004C6402" w:rsidP="004C6402">
      <w:pPr>
        <w:pStyle w:val="a3"/>
        <w:jc w:val="both"/>
        <w:rPr>
          <w:szCs w:val="24"/>
        </w:rPr>
      </w:pPr>
    </w:p>
    <w:p w:rsidR="004C6402" w:rsidRDefault="004C6402" w:rsidP="004C6402">
      <w:pPr>
        <w:pStyle w:val="a3"/>
        <w:jc w:val="both"/>
        <w:rPr>
          <w:szCs w:val="24"/>
        </w:rPr>
      </w:pPr>
    </w:p>
    <w:p w:rsidR="004C6402" w:rsidRPr="003355C1" w:rsidRDefault="004C6402" w:rsidP="004C6402">
      <w:pPr>
        <w:pStyle w:val="a3"/>
        <w:jc w:val="both"/>
        <w:rPr>
          <w:szCs w:val="24"/>
        </w:rPr>
      </w:pPr>
      <w:r w:rsidRPr="003355C1">
        <w:rPr>
          <w:szCs w:val="24"/>
        </w:rPr>
        <w:t xml:space="preserve">Председатель банка                                                                                          </w:t>
      </w:r>
      <w:r>
        <w:rPr>
          <w:szCs w:val="24"/>
        </w:rPr>
        <w:t>В.С. Тидва</w:t>
      </w:r>
    </w:p>
    <w:p w:rsidR="004C6402" w:rsidRDefault="004C6402" w:rsidP="004C6402">
      <w:pPr>
        <w:pStyle w:val="a3"/>
        <w:jc w:val="both"/>
        <w:rPr>
          <w:szCs w:val="24"/>
        </w:rPr>
      </w:pPr>
    </w:p>
    <w:p w:rsidR="00B84AF4" w:rsidRDefault="00B84AF4" w:rsidP="004C6402">
      <w:pPr>
        <w:pStyle w:val="a3"/>
        <w:jc w:val="both"/>
        <w:rPr>
          <w:szCs w:val="24"/>
        </w:rPr>
      </w:pPr>
    </w:p>
    <w:p w:rsidR="004C6402" w:rsidRDefault="004C6402" w:rsidP="004C6402">
      <w:pPr>
        <w:pStyle w:val="a3"/>
        <w:jc w:val="both"/>
        <w:rPr>
          <w:szCs w:val="24"/>
        </w:rPr>
      </w:pPr>
      <w:r w:rsidRPr="003355C1">
        <w:rPr>
          <w:szCs w:val="24"/>
        </w:rPr>
        <w:t>г. Тирасполь</w:t>
      </w:r>
    </w:p>
    <w:p w:rsidR="004C6402" w:rsidRDefault="006F1BE0" w:rsidP="004C6402">
      <w:pPr>
        <w:pStyle w:val="a3"/>
        <w:jc w:val="both"/>
        <w:rPr>
          <w:szCs w:val="24"/>
        </w:rPr>
      </w:pPr>
      <w:r>
        <w:rPr>
          <w:szCs w:val="24"/>
        </w:rPr>
        <w:t>________</w:t>
      </w:r>
      <w:r w:rsidR="004C6402" w:rsidRPr="003355C1">
        <w:rPr>
          <w:szCs w:val="24"/>
        </w:rPr>
        <w:t xml:space="preserve"> 201</w:t>
      </w:r>
      <w:r w:rsidR="004C6402">
        <w:rPr>
          <w:szCs w:val="24"/>
        </w:rPr>
        <w:t>9</w:t>
      </w:r>
      <w:r w:rsidR="004C6402" w:rsidRPr="003355C1">
        <w:rPr>
          <w:szCs w:val="24"/>
        </w:rPr>
        <w:t xml:space="preserve"> года</w:t>
      </w:r>
    </w:p>
    <w:p w:rsidR="004C6402" w:rsidRDefault="004C6402" w:rsidP="004C6402">
      <w:pPr>
        <w:pStyle w:val="a3"/>
        <w:jc w:val="both"/>
      </w:pPr>
      <w:r w:rsidRPr="003355C1">
        <w:rPr>
          <w:lang w:val="en-US"/>
        </w:rPr>
        <w:t>N</w:t>
      </w:r>
      <w:r w:rsidRPr="003355C1">
        <w:t>-У</w:t>
      </w:r>
    </w:p>
    <w:p w:rsidR="004C6402" w:rsidRDefault="004C6402" w:rsidP="004C6402">
      <w:pPr>
        <w:pStyle w:val="a3"/>
        <w:jc w:val="both"/>
      </w:pPr>
    </w:p>
    <w:p w:rsidR="00B84AF4" w:rsidRDefault="004C6402" w:rsidP="00B84AF4">
      <w:pPr>
        <w:jc w:val="center"/>
        <w:rPr>
          <w:snapToGrid w:val="0"/>
        </w:rPr>
      </w:pPr>
      <w:bookmarkStart w:id="1" w:name="Приложение2"/>
      <w:r>
        <w:rPr>
          <w:snapToGrid w:val="0"/>
        </w:rPr>
        <w:br w:type="page"/>
      </w:r>
    </w:p>
    <w:bookmarkEnd w:id="1"/>
    <w:p w:rsidR="0017083E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lastRenderedPageBreak/>
        <w:t xml:space="preserve">Приложение 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к </w:t>
      </w:r>
      <w:r>
        <w:rPr>
          <w:snapToGrid w:val="0"/>
        </w:rPr>
        <w:t xml:space="preserve">Указанию </w:t>
      </w:r>
      <w:r w:rsidR="00110F2A">
        <w:rPr>
          <w:snapToGrid w:val="0"/>
        </w:rPr>
        <w:t>«</w:t>
      </w:r>
      <w:r w:rsidR="00110F2A" w:rsidRPr="00110F2A">
        <w:rPr>
          <w:snapToGrid w:val="0"/>
        </w:rPr>
        <w:t xml:space="preserve">О внесении изменений </w:t>
      </w:r>
      <w:r w:rsidR="00C725E0">
        <w:rPr>
          <w:snapToGrid w:val="0"/>
        </w:rPr>
        <w:br/>
      </w:r>
      <w:r w:rsidR="006940C3">
        <w:rPr>
          <w:snapToGrid w:val="0"/>
        </w:rPr>
        <w:t xml:space="preserve">в </w:t>
      </w:r>
      <w:r w:rsidRPr="007F1274">
        <w:rPr>
          <w:snapToGrid w:val="0"/>
        </w:rPr>
        <w:t>Положени</w:t>
      </w:r>
      <w:r w:rsidR="00110F2A">
        <w:rPr>
          <w:snapToGrid w:val="0"/>
        </w:rPr>
        <w:t>е</w:t>
      </w:r>
      <w:r w:rsidRPr="007F1274">
        <w:rPr>
          <w:snapToGrid w:val="0"/>
        </w:rPr>
        <w:t xml:space="preserve"> от 11 апреля N 109-П 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«О правилах организации наличного денежного обращения на территории Приднестровской Молдавской Республики» </w:t>
      </w:r>
    </w:p>
    <w:p w:rsidR="00FD70D2" w:rsidRDefault="00FD70D2" w:rsidP="00FD70D2">
      <w:pPr>
        <w:ind w:left="4956"/>
        <w:rPr>
          <w:snapToGrid w:val="0"/>
        </w:rPr>
      </w:pP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Приложение N </w:t>
      </w:r>
      <w:r>
        <w:rPr>
          <w:snapToGrid w:val="0"/>
        </w:rPr>
        <w:t>1</w:t>
      </w:r>
    </w:p>
    <w:p w:rsidR="00FD70D2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>к Положению от 11 апреля N 109-П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 «О правилах организации наличного денежного обращения на территории Приднестровской Молдавской Республики»</w:t>
      </w:r>
    </w:p>
    <w:p w:rsidR="00FD70D2" w:rsidRDefault="00FD70D2" w:rsidP="00FD70D2">
      <w:pPr>
        <w:jc w:val="right"/>
        <w:rPr>
          <w:snapToGrid w:val="0"/>
        </w:rPr>
      </w:pPr>
    </w:p>
    <w:p w:rsidR="00FD70D2" w:rsidRDefault="00FD70D2" w:rsidP="00FD70D2">
      <w:pPr>
        <w:jc w:val="center"/>
        <w:rPr>
          <w:b/>
          <w:sz w:val="24"/>
          <w:szCs w:val="24"/>
        </w:rPr>
      </w:pPr>
    </w:p>
    <w:p w:rsidR="00FD70D2" w:rsidRPr="00E83D24" w:rsidRDefault="00FD70D2" w:rsidP="00FD70D2">
      <w:pPr>
        <w:jc w:val="center"/>
        <w:rPr>
          <w:b/>
          <w:sz w:val="24"/>
          <w:szCs w:val="24"/>
        </w:rPr>
      </w:pPr>
      <w:r w:rsidRPr="00E83D24">
        <w:rPr>
          <w:b/>
          <w:sz w:val="24"/>
          <w:szCs w:val="24"/>
        </w:rPr>
        <w:t xml:space="preserve">Предельные нормы расходования наличных денег </w:t>
      </w:r>
    </w:p>
    <w:p w:rsidR="00FD70D2" w:rsidRPr="00E83D24" w:rsidRDefault="00FD70D2" w:rsidP="00FD70D2">
      <w:pPr>
        <w:jc w:val="center"/>
        <w:rPr>
          <w:b/>
          <w:sz w:val="24"/>
          <w:szCs w:val="24"/>
        </w:rPr>
      </w:pPr>
      <w:r w:rsidRPr="00E83D24">
        <w:rPr>
          <w:b/>
          <w:sz w:val="24"/>
          <w:szCs w:val="24"/>
        </w:rPr>
        <w:t>(в т.ч. из выручки)</w:t>
      </w:r>
    </w:p>
    <w:p w:rsidR="00FD70D2" w:rsidRDefault="00FD70D2" w:rsidP="00FD70D2">
      <w:pPr>
        <w:jc w:val="both"/>
        <w:rPr>
          <w:sz w:val="24"/>
        </w:rPr>
      </w:pPr>
    </w:p>
    <w:p w:rsidR="00FD70D2" w:rsidRDefault="00FD70D2" w:rsidP="004D573C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Устанавливаются следующие предельные размеры расчетов наличными деньгами:</w:t>
      </w:r>
    </w:p>
    <w:p w:rsidR="00FD70D2" w:rsidRDefault="00FD70D2" w:rsidP="004D573C">
      <w:pPr>
        <w:ind w:firstLine="709"/>
        <w:jc w:val="both"/>
        <w:rPr>
          <w:sz w:val="24"/>
        </w:rPr>
      </w:pPr>
    </w:p>
    <w:p w:rsidR="00FD70D2" w:rsidRDefault="00FD70D2" w:rsidP="004D573C">
      <w:pPr>
        <w:pStyle w:val="a3"/>
        <w:tabs>
          <w:tab w:val="left" w:pos="0"/>
        </w:tabs>
        <w:ind w:firstLine="709"/>
        <w:jc w:val="both"/>
      </w:pPr>
      <w:r w:rsidRPr="00C36071">
        <w:rPr>
          <w:snapToGrid w:val="0"/>
        </w:rPr>
        <w:t xml:space="preserve">а) </w:t>
      </w:r>
      <w:r>
        <w:t>за приобретаемые товаро-материальные ценности, оказываемые услуги</w:t>
      </w:r>
      <w:r w:rsidR="00887EA9">
        <w:t>,</w:t>
      </w:r>
      <w:r>
        <w:t xml:space="preserve"> выполняемые работы:</w:t>
      </w:r>
    </w:p>
    <w:p w:rsidR="005B4E63" w:rsidRDefault="005B4E63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Default="00FD70D2" w:rsidP="004D573C">
      <w:pPr>
        <w:pStyle w:val="a3"/>
        <w:tabs>
          <w:tab w:val="left" w:pos="1134"/>
        </w:tabs>
        <w:ind w:firstLine="993"/>
        <w:jc w:val="both"/>
        <w:rPr>
          <w:snapToGrid w:val="0"/>
        </w:rPr>
      </w:pPr>
      <w:r>
        <w:rPr>
          <w:snapToGrid w:val="0"/>
        </w:rPr>
        <w:t>1) ю</w:t>
      </w:r>
      <w:r w:rsidRPr="00C36071">
        <w:rPr>
          <w:snapToGrid w:val="0"/>
        </w:rPr>
        <w:t xml:space="preserve">ридическим лицам для расчетов с другими юридическими лицами – в </w:t>
      </w:r>
      <w:r>
        <w:rPr>
          <w:snapToGrid w:val="0"/>
        </w:rPr>
        <w:t>общей сумме</w:t>
      </w:r>
      <w:r w:rsidRPr="0017083E">
        <w:rPr>
          <w:snapToGrid w:val="0"/>
        </w:rPr>
        <w:t xml:space="preserve">не более </w:t>
      </w:r>
      <w:r w:rsidR="00320F5B" w:rsidRPr="0017083E">
        <w:rPr>
          <w:snapToGrid w:val="0"/>
        </w:rPr>
        <w:t>10</w:t>
      </w:r>
      <w:r w:rsidRPr="0017083E">
        <w:rPr>
          <w:snapToGrid w:val="0"/>
        </w:rPr>
        <w:t>0 000 рублей в течение календарного</w:t>
      </w:r>
      <w:r w:rsidRPr="00C36071">
        <w:rPr>
          <w:snapToGrid w:val="0"/>
        </w:rPr>
        <w:t>месяц</w:t>
      </w:r>
      <w:r>
        <w:rPr>
          <w:snapToGrid w:val="0"/>
        </w:rPr>
        <w:t>а</w:t>
      </w:r>
      <w:r w:rsidRPr="00C36071">
        <w:rPr>
          <w:snapToGrid w:val="0"/>
        </w:rPr>
        <w:t>;</w:t>
      </w:r>
    </w:p>
    <w:p w:rsidR="00FD70D2" w:rsidRPr="00C36071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</w:p>
    <w:p w:rsidR="004D573C" w:rsidRPr="000E3C41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  <w:r w:rsidRPr="000E3C41">
        <w:rPr>
          <w:snapToGrid w:val="0"/>
        </w:rPr>
        <w:t>2) юридическим лицам с одним индивидуальным предпринимателем</w:t>
      </w:r>
      <w:r w:rsidR="00974DF5" w:rsidRPr="000E3C41">
        <w:rPr>
          <w:snapToGrid w:val="0"/>
        </w:rPr>
        <w:t xml:space="preserve"> (за исключением индивидуальных предпринимателей</w:t>
      </w:r>
      <w:r w:rsidR="00110F2A" w:rsidRPr="000E3C41">
        <w:rPr>
          <w:snapToGrid w:val="0"/>
        </w:rPr>
        <w:t>,</w:t>
      </w:r>
      <w:r w:rsidR="00974DF5" w:rsidRPr="000E3C41">
        <w:rPr>
          <w:snapToGrid w:val="0"/>
        </w:rPr>
        <w:t xml:space="preserve"> применяющих упрощенную систему налогообложения)</w:t>
      </w:r>
      <w:r w:rsidRPr="000E3C41">
        <w:rPr>
          <w:snapToGrid w:val="0"/>
        </w:rPr>
        <w:t xml:space="preserve"> – в размере не более 15 000 рублей в течение календарного месяца</w:t>
      </w:r>
      <w:r w:rsidR="005B4E63">
        <w:rPr>
          <w:snapToGrid w:val="0"/>
        </w:rPr>
        <w:t>;</w:t>
      </w:r>
    </w:p>
    <w:p w:rsidR="00FD70D2" w:rsidRPr="00C36071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</w:p>
    <w:p w:rsidR="00FD70D2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  <w:r>
        <w:rPr>
          <w:snapToGrid w:val="0"/>
        </w:rPr>
        <w:t xml:space="preserve">3) </w:t>
      </w:r>
      <w:r w:rsidRPr="00C36071">
        <w:rPr>
          <w:snapToGrid w:val="0"/>
        </w:rPr>
        <w:t xml:space="preserve">юридическим лицам с </w:t>
      </w:r>
      <w:r>
        <w:rPr>
          <w:snapToGrid w:val="0"/>
        </w:rPr>
        <w:t xml:space="preserve">одним </w:t>
      </w:r>
      <w:r w:rsidRPr="00C36071">
        <w:rPr>
          <w:snapToGrid w:val="0"/>
        </w:rPr>
        <w:t>физическим лиц</w:t>
      </w:r>
      <w:r>
        <w:rPr>
          <w:snapToGrid w:val="0"/>
        </w:rPr>
        <w:t>ом</w:t>
      </w:r>
      <w:r w:rsidRPr="00C36071">
        <w:rPr>
          <w:snapToGrid w:val="0"/>
        </w:rPr>
        <w:t xml:space="preserve"> – в размере не более </w:t>
      </w:r>
      <w:r w:rsidR="00810FFE">
        <w:rPr>
          <w:snapToGrid w:val="0"/>
        </w:rPr>
        <w:br/>
      </w:r>
      <w:r w:rsidRPr="00C36071">
        <w:rPr>
          <w:snapToGrid w:val="0"/>
        </w:rPr>
        <w:t>5 000 руб</w:t>
      </w:r>
      <w:r w:rsidR="00810FFE">
        <w:rPr>
          <w:snapToGrid w:val="0"/>
        </w:rPr>
        <w:t>лей</w:t>
      </w:r>
      <w:r w:rsidRPr="00C36071">
        <w:rPr>
          <w:snapToGrid w:val="0"/>
        </w:rPr>
        <w:t xml:space="preserve"> в </w:t>
      </w:r>
      <w:r>
        <w:rPr>
          <w:snapToGrid w:val="0"/>
        </w:rPr>
        <w:t xml:space="preserve">течение календарного </w:t>
      </w:r>
      <w:r w:rsidRPr="00C36071">
        <w:rPr>
          <w:snapToGrid w:val="0"/>
        </w:rPr>
        <w:t>месяц</w:t>
      </w:r>
      <w:r>
        <w:rPr>
          <w:snapToGrid w:val="0"/>
        </w:rPr>
        <w:t>а</w:t>
      </w:r>
      <w:r w:rsidRPr="00C36071">
        <w:rPr>
          <w:snapToGrid w:val="0"/>
        </w:rPr>
        <w:t>;</w:t>
      </w:r>
    </w:p>
    <w:p w:rsidR="007C659F" w:rsidRDefault="007C659F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</w:p>
    <w:p w:rsidR="00D63E98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  <w:r w:rsidRPr="0089783D">
        <w:rPr>
          <w:snapToGrid w:val="0"/>
        </w:rPr>
        <w:t xml:space="preserve">б) </w:t>
      </w:r>
      <w:r w:rsidR="00D63E98" w:rsidRPr="0089783D">
        <w:rPr>
          <w:snapToGrid w:val="0"/>
        </w:rPr>
        <w:t>страховым организациям для выплат страховых возмещений физическ</w:t>
      </w:r>
      <w:r w:rsidR="00B92E42" w:rsidRPr="0089783D">
        <w:rPr>
          <w:snapToGrid w:val="0"/>
        </w:rPr>
        <w:t>ому лицу</w:t>
      </w:r>
      <w:r w:rsidR="00D63E98" w:rsidRPr="0089783D">
        <w:rPr>
          <w:snapToGrid w:val="0"/>
        </w:rPr>
        <w:t xml:space="preserve"> – в пределах норм, установленных </w:t>
      </w:r>
      <w:r w:rsidR="00B92E42" w:rsidRPr="0089783D">
        <w:rPr>
          <w:snapToGrid w:val="0"/>
        </w:rPr>
        <w:t xml:space="preserve">подпунктом 3) </w:t>
      </w:r>
      <w:r w:rsidR="00D63E98" w:rsidRPr="0089783D">
        <w:rPr>
          <w:snapToGrid w:val="0"/>
        </w:rPr>
        <w:t>подпункт</w:t>
      </w:r>
      <w:r w:rsidR="00B92E42" w:rsidRPr="0089783D">
        <w:rPr>
          <w:snapToGrid w:val="0"/>
        </w:rPr>
        <w:t>а</w:t>
      </w:r>
      <w:r w:rsidR="00D63E98" w:rsidRPr="0089783D">
        <w:rPr>
          <w:snapToGrid w:val="0"/>
        </w:rPr>
        <w:t xml:space="preserve"> а) настоящего пункта. При этом сумма расчетов по оплате товаров (работ, услуг) </w:t>
      </w:r>
      <w:r w:rsidR="005B4E63" w:rsidRPr="0089783D">
        <w:rPr>
          <w:snapToGrid w:val="0"/>
        </w:rPr>
        <w:t>и</w:t>
      </w:r>
      <w:r w:rsidR="00D63E98" w:rsidRPr="0089783D">
        <w:rPr>
          <w:snapToGrid w:val="0"/>
        </w:rPr>
        <w:t xml:space="preserve"> выплат</w:t>
      </w:r>
      <w:r w:rsidR="005B4E63" w:rsidRPr="0089783D">
        <w:rPr>
          <w:snapToGrid w:val="0"/>
        </w:rPr>
        <w:t xml:space="preserve"> страховых возмещений в пользу </w:t>
      </w:r>
      <w:r w:rsidR="00B92E42" w:rsidRPr="0089783D">
        <w:rPr>
          <w:snapToGrid w:val="0"/>
        </w:rPr>
        <w:t xml:space="preserve">одного </w:t>
      </w:r>
      <w:r w:rsidR="005B4E63" w:rsidRPr="0089783D">
        <w:rPr>
          <w:snapToGrid w:val="0"/>
        </w:rPr>
        <w:t>физическ</w:t>
      </w:r>
      <w:r w:rsidR="00B92E42" w:rsidRPr="0089783D">
        <w:rPr>
          <w:snapToGrid w:val="0"/>
        </w:rPr>
        <w:t>ого</w:t>
      </w:r>
      <w:r w:rsidR="005B4E63" w:rsidRPr="0089783D">
        <w:rPr>
          <w:snapToGrid w:val="0"/>
        </w:rPr>
        <w:t xml:space="preserve"> лиц</w:t>
      </w:r>
      <w:r w:rsidR="00B92E42" w:rsidRPr="0089783D">
        <w:rPr>
          <w:snapToGrid w:val="0"/>
        </w:rPr>
        <w:t>а</w:t>
      </w:r>
      <w:r w:rsidR="005B4E63" w:rsidRPr="0089783D">
        <w:rPr>
          <w:snapToGrid w:val="0"/>
        </w:rPr>
        <w:t xml:space="preserve"> в совокупности не должна превышать предельного размера, установленного </w:t>
      </w:r>
      <w:r w:rsidR="00B92E42" w:rsidRPr="0089783D">
        <w:rPr>
          <w:snapToGrid w:val="0"/>
        </w:rPr>
        <w:t>указанным подпунктом</w:t>
      </w:r>
      <w:r w:rsidR="006722C4" w:rsidRPr="0089783D">
        <w:rPr>
          <w:snapToGrid w:val="0"/>
        </w:rPr>
        <w:t>;</w:t>
      </w:r>
    </w:p>
    <w:p w:rsidR="005B4E63" w:rsidRPr="00D63E98" w:rsidRDefault="005B4E63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Default="00D63E98" w:rsidP="004D573C">
      <w:pPr>
        <w:pStyle w:val="a3"/>
        <w:tabs>
          <w:tab w:val="left" w:pos="0"/>
        </w:tabs>
        <w:ind w:firstLine="709"/>
        <w:jc w:val="both"/>
        <w:rPr>
          <w:b/>
          <w:snapToGrid w:val="0"/>
        </w:rPr>
      </w:pPr>
      <w:r w:rsidRPr="00D63E98">
        <w:rPr>
          <w:snapToGrid w:val="0"/>
        </w:rPr>
        <w:t xml:space="preserve">в) </w:t>
      </w:r>
      <w:r w:rsidR="00FD70D2" w:rsidRPr="00D63E98">
        <w:t xml:space="preserve">ломбардам на ссудные операции с залогодателями – </w:t>
      </w:r>
      <w:r w:rsidR="00110F2A" w:rsidRPr="00D63E98">
        <w:rPr>
          <w:szCs w:val="24"/>
        </w:rPr>
        <w:t>в размере залоговой</w:t>
      </w:r>
      <w:r w:rsidR="00110F2A">
        <w:rPr>
          <w:szCs w:val="24"/>
        </w:rPr>
        <w:t xml:space="preserve"> стоимости </w:t>
      </w:r>
      <w:r w:rsidR="00FD70D2" w:rsidRPr="00A3050F">
        <w:rPr>
          <w:szCs w:val="24"/>
        </w:rPr>
        <w:t>принятых предметов</w:t>
      </w:r>
      <w:r>
        <w:rPr>
          <w:b/>
          <w:snapToGrid w:val="0"/>
        </w:rPr>
        <w:t>.</w:t>
      </w:r>
    </w:p>
    <w:p w:rsidR="00FD70D2" w:rsidRPr="00934F6E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Pr="000E3C41" w:rsidRDefault="00FD70D2" w:rsidP="004D573C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napToGrid w:val="0"/>
        </w:rPr>
      </w:pPr>
      <w:r w:rsidRPr="000E3C41">
        <w:rPr>
          <w:snapToGrid w:val="0"/>
        </w:rPr>
        <w:t>Количество индивидуальных предпринимателей и физических лиц, с которыми осуществляются расчеты наличными деньгами в течение календарного месяца, не ограничивается.</w:t>
      </w:r>
    </w:p>
    <w:p w:rsidR="00FD70D2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Default="00FD70D2" w:rsidP="004D573C">
      <w:pPr>
        <w:spacing w:after="200" w:line="276" w:lineRule="auto"/>
        <w:ind w:firstLine="709"/>
        <w:rPr>
          <w:snapToGrid w:val="0"/>
        </w:rPr>
      </w:pPr>
    </w:p>
    <w:sectPr w:rsidR="00FD70D2" w:rsidSect="0000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C0B"/>
    <w:multiLevelType w:val="hybridMultilevel"/>
    <w:tmpl w:val="48463792"/>
    <w:lvl w:ilvl="0" w:tplc="6B924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2A4882"/>
    <w:multiLevelType w:val="hybridMultilevel"/>
    <w:tmpl w:val="FFA05322"/>
    <w:lvl w:ilvl="0" w:tplc="DFBA7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0E479D"/>
    <w:multiLevelType w:val="hybridMultilevel"/>
    <w:tmpl w:val="20DAA5DA"/>
    <w:lvl w:ilvl="0" w:tplc="942ABA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B7B8A"/>
    <w:multiLevelType w:val="hybridMultilevel"/>
    <w:tmpl w:val="69401A7E"/>
    <w:lvl w:ilvl="0" w:tplc="702841A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3306E6"/>
    <w:multiLevelType w:val="hybridMultilevel"/>
    <w:tmpl w:val="9A84469A"/>
    <w:lvl w:ilvl="0" w:tplc="702841AC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700E3D"/>
    <w:multiLevelType w:val="hybridMultilevel"/>
    <w:tmpl w:val="6D5A7028"/>
    <w:lvl w:ilvl="0" w:tplc="6158E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702841AC">
      <w:start w:val="1"/>
      <w:numFmt w:val="russianLower"/>
      <w:lvlText w:val="%2)"/>
      <w:lvlJc w:val="left"/>
      <w:pPr>
        <w:tabs>
          <w:tab w:val="num" w:pos="1053"/>
        </w:tabs>
        <w:ind w:left="1053" w:hanging="333"/>
      </w:pPr>
      <w:rPr>
        <w:rFonts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02"/>
    <w:rsid w:val="00007DA5"/>
    <w:rsid w:val="0001750E"/>
    <w:rsid w:val="00036E54"/>
    <w:rsid w:val="00056503"/>
    <w:rsid w:val="000723D6"/>
    <w:rsid w:val="00094069"/>
    <w:rsid w:val="000B2CEA"/>
    <w:rsid w:val="000E3C41"/>
    <w:rsid w:val="00110F2A"/>
    <w:rsid w:val="00115E32"/>
    <w:rsid w:val="00142E00"/>
    <w:rsid w:val="00163019"/>
    <w:rsid w:val="0017083E"/>
    <w:rsid w:val="0017342E"/>
    <w:rsid w:val="001769A7"/>
    <w:rsid w:val="00186C53"/>
    <w:rsid w:val="00187F35"/>
    <w:rsid w:val="001F0421"/>
    <w:rsid w:val="001F64B1"/>
    <w:rsid w:val="00227E22"/>
    <w:rsid w:val="0023595A"/>
    <w:rsid w:val="0025009A"/>
    <w:rsid w:val="002674A4"/>
    <w:rsid w:val="00297E8D"/>
    <w:rsid w:val="002B32E3"/>
    <w:rsid w:val="002F412C"/>
    <w:rsid w:val="003007C7"/>
    <w:rsid w:val="003054AA"/>
    <w:rsid w:val="003066B7"/>
    <w:rsid w:val="003125CC"/>
    <w:rsid w:val="00320F5B"/>
    <w:rsid w:val="0034140B"/>
    <w:rsid w:val="00374289"/>
    <w:rsid w:val="003868C8"/>
    <w:rsid w:val="003C070C"/>
    <w:rsid w:val="003D2AF5"/>
    <w:rsid w:val="00457E04"/>
    <w:rsid w:val="004761AE"/>
    <w:rsid w:val="004824B0"/>
    <w:rsid w:val="004C6402"/>
    <w:rsid w:val="004D573C"/>
    <w:rsid w:val="004F6F10"/>
    <w:rsid w:val="005259F5"/>
    <w:rsid w:val="0057207C"/>
    <w:rsid w:val="005A4214"/>
    <w:rsid w:val="005B4E63"/>
    <w:rsid w:val="005D3956"/>
    <w:rsid w:val="006722C4"/>
    <w:rsid w:val="006940C3"/>
    <w:rsid w:val="006A5631"/>
    <w:rsid w:val="006C32CF"/>
    <w:rsid w:val="006D08CE"/>
    <w:rsid w:val="006F1BE0"/>
    <w:rsid w:val="007178A5"/>
    <w:rsid w:val="007A25DD"/>
    <w:rsid w:val="007A7738"/>
    <w:rsid w:val="007B6175"/>
    <w:rsid w:val="007C659F"/>
    <w:rsid w:val="007D071E"/>
    <w:rsid w:val="00803C67"/>
    <w:rsid w:val="00810FFE"/>
    <w:rsid w:val="00847504"/>
    <w:rsid w:val="00887EA9"/>
    <w:rsid w:val="0089192D"/>
    <w:rsid w:val="0089783D"/>
    <w:rsid w:val="008E6CDE"/>
    <w:rsid w:val="009041FF"/>
    <w:rsid w:val="009127EF"/>
    <w:rsid w:val="00922CB5"/>
    <w:rsid w:val="00974DF5"/>
    <w:rsid w:val="009B35B5"/>
    <w:rsid w:val="009D4F5A"/>
    <w:rsid w:val="00A02E25"/>
    <w:rsid w:val="00A41B34"/>
    <w:rsid w:val="00A65E05"/>
    <w:rsid w:val="00A67E75"/>
    <w:rsid w:val="00A92337"/>
    <w:rsid w:val="00AA660C"/>
    <w:rsid w:val="00AD23AF"/>
    <w:rsid w:val="00B21899"/>
    <w:rsid w:val="00B36B0F"/>
    <w:rsid w:val="00B80C55"/>
    <w:rsid w:val="00B84AF4"/>
    <w:rsid w:val="00B91AB0"/>
    <w:rsid w:val="00B92E42"/>
    <w:rsid w:val="00B93E88"/>
    <w:rsid w:val="00BE2D35"/>
    <w:rsid w:val="00BF1FBD"/>
    <w:rsid w:val="00BF38FD"/>
    <w:rsid w:val="00BF4E15"/>
    <w:rsid w:val="00C02B1C"/>
    <w:rsid w:val="00C67822"/>
    <w:rsid w:val="00C71978"/>
    <w:rsid w:val="00C725E0"/>
    <w:rsid w:val="00C726C4"/>
    <w:rsid w:val="00C91330"/>
    <w:rsid w:val="00CA29C1"/>
    <w:rsid w:val="00CA7992"/>
    <w:rsid w:val="00D11C03"/>
    <w:rsid w:val="00D63E98"/>
    <w:rsid w:val="00DB1AD7"/>
    <w:rsid w:val="00DC4AAB"/>
    <w:rsid w:val="00DD22B0"/>
    <w:rsid w:val="00E02575"/>
    <w:rsid w:val="00E2482D"/>
    <w:rsid w:val="00E5351F"/>
    <w:rsid w:val="00E908D6"/>
    <w:rsid w:val="00F02D16"/>
    <w:rsid w:val="00F06F2F"/>
    <w:rsid w:val="00F651F3"/>
    <w:rsid w:val="00F824B6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069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402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C6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">
    <w:name w:val="doc"/>
    <w:basedOn w:val="a"/>
    <w:rsid w:val="004C6402"/>
    <w:pPr>
      <w:ind w:firstLine="300"/>
      <w:jc w:val="both"/>
    </w:pPr>
    <w:rPr>
      <w:rFonts w:ascii="Verdana" w:hAnsi="Verdana"/>
      <w:sz w:val="18"/>
      <w:szCs w:val="18"/>
    </w:rPr>
  </w:style>
  <w:style w:type="paragraph" w:styleId="a5">
    <w:name w:val="List Paragraph"/>
    <w:basedOn w:val="a"/>
    <w:uiPriority w:val="34"/>
    <w:qFormat/>
    <w:rsid w:val="004C6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4C64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406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rsid w:val="0009406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94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Links>
    <vt:vector size="6" baseType="variant"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</dc:creator>
  <cp:lastModifiedBy>u083</cp:lastModifiedBy>
  <cp:revision>2</cp:revision>
  <cp:lastPrinted>2019-07-11T10:07:00Z</cp:lastPrinted>
  <dcterms:created xsi:type="dcterms:W3CDTF">2019-07-18T09:10:00Z</dcterms:created>
  <dcterms:modified xsi:type="dcterms:W3CDTF">2019-07-18T09:10:00Z</dcterms:modified>
</cp:coreProperties>
</file>